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30"/>
        </w:rPr>
      </w:pPr>
      <w:r>
        <w:rPr>
          <w:b/>
          <w:sz w:val="30"/>
        </w:rPr>
        <w:t>Ergänzung zum Berufsausbildungsvertrag (§ 10 und § 11 BBiG)</w:t>
      </w:r>
    </w:p>
    <w:p>
      <w:pPr>
        <w:jc w:val="center"/>
        <w:rPr>
          <w:b/>
          <w:sz w:val="30"/>
        </w:rPr>
      </w:pPr>
      <w:r>
        <w:rPr>
          <w:b/>
          <w:sz w:val="30"/>
        </w:rPr>
        <w:t>Einzelhandelsberufe</w:t>
      </w:r>
    </w:p>
    <w:p>
      <w:pPr>
        <w:jc w:val="center"/>
        <w:rPr>
          <w:b/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4174451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2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06370096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2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Die Ausbildung erfolgt gemäß der Verordnung über die Berufsausbildung zum/zur Verkäufer/-in sowie zum/zur Kaufmann/-frau im Einzelhandel vom 13. März 2017.</w:t>
      </w:r>
    </w:p>
    <w:p>
      <w:pPr>
        <w:rPr>
          <w:sz w:val="16"/>
          <w:szCs w:val="24"/>
        </w:rPr>
      </w:pPr>
    </w:p>
    <w:p>
      <w:pPr>
        <w:rPr>
          <w:sz w:val="12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Bitte wählen Sie den Beruf aus</w:t>
      </w:r>
    </w:p>
    <w:p>
      <w:pPr>
        <w:rPr>
          <w:sz w:val="10"/>
          <w:szCs w:val="16"/>
        </w:rPr>
      </w:pPr>
    </w:p>
    <w:p>
      <w:pPr>
        <w:rPr>
          <w:rFonts w:cs="Arial"/>
          <w:szCs w:val="24"/>
        </w:rPr>
      </w:pPr>
      <w:sdt>
        <w:sdtPr>
          <w:rPr>
            <w:rFonts w:cs="Arial"/>
            <w:sz w:val="28"/>
            <w:szCs w:val="28"/>
          </w:rPr>
          <w:id w:val="-200273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Verkäufer/-in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rFonts w:cs="Arial"/>
            <w:sz w:val="28"/>
            <w:szCs w:val="28"/>
          </w:rPr>
          <w:id w:val="142091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4"/>
          <w:szCs w:val="24"/>
        </w:rPr>
        <w:tab/>
      </w:r>
      <w:r>
        <w:rPr>
          <w:rFonts w:cs="Arial"/>
          <w:szCs w:val="24"/>
        </w:rPr>
        <w:t>Kaufmann/-frau im Einzelhandel</w:t>
      </w:r>
    </w:p>
    <w:p>
      <w:pPr>
        <w:rPr>
          <w:rFonts w:cs="Arial"/>
          <w:sz w:val="12"/>
          <w:szCs w:val="1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Bitte kreuzen Sie für beide Berufsbilder </w:t>
      </w:r>
      <w:r>
        <w:rPr>
          <w:rFonts w:cs="Arial"/>
          <w:b/>
          <w:sz w:val="24"/>
          <w:szCs w:val="24"/>
        </w:rPr>
        <w:t>eine</w:t>
      </w:r>
      <w:r>
        <w:rPr>
          <w:rFonts w:cs="Arial"/>
          <w:sz w:val="24"/>
          <w:szCs w:val="24"/>
        </w:rPr>
        <w:t xml:space="preserve"> der folgenden Wahlqualifikationen für die ersten beiden Ausbildungsjahre an.</w:t>
      </w:r>
    </w:p>
    <w:p>
      <w:pPr>
        <w:rPr>
          <w:rFonts w:cs="Arial"/>
          <w:sz w:val="12"/>
          <w:szCs w:val="16"/>
        </w:rPr>
      </w:pPr>
    </w:p>
    <w:p>
      <w:pPr>
        <w:rPr>
          <w:i/>
          <w:sz w:val="16"/>
          <w:szCs w:val="24"/>
        </w:rPr>
      </w:pPr>
      <w:r>
        <w:rPr>
          <w:i/>
          <w:sz w:val="16"/>
          <w:szCs w:val="24"/>
        </w:rPr>
        <w:t>Wichtiger Hinweis: Die Änderung einer Wahlqualifikation stellt eine Vertragsänderung dar und ist schriftlich einzureichen. Eine Änderung ist letztmalig zu Beginn des letzten Ausbildungsjahres möglich.</w:t>
      </w:r>
    </w:p>
    <w:p>
      <w:pPr>
        <w:rPr>
          <w:sz w:val="12"/>
          <w:szCs w:val="16"/>
        </w:rPr>
      </w:pP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141034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Sicherstellung der Warenpräsenz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rFonts w:cs="Arial"/>
            <w:sz w:val="28"/>
            <w:szCs w:val="28"/>
          </w:rPr>
          <w:id w:val="66135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Beratung von Kunden</w:t>
      </w: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-89643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Kassensystemdaten und Kundenservice</w:t>
      </w:r>
      <w:r>
        <w:rPr>
          <w:szCs w:val="24"/>
        </w:rPr>
        <w:tab/>
      </w:r>
      <w:sdt>
        <w:sdtPr>
          <w:rPr>
            <w:rFonts w:cs="Arial"/>
            <w:sz w:val="28"/>
            <w:szCs w:val="28"/>
          </w:rPr>
          <w:id w:val="-35473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Werbung und Verkaufsförderung</w:t>
      </w:r>
    </w:p>
    <w:p>
      <w:pPr>
        <w:rPr>
          <w:sz w:val="12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Für das Berufsbild </w:t>
      </w:r>
      <w:r>
        <w:rPr>
          <w:b/>
          <w:sz w:val="24"/>
          <w:szCs w:val="24"/>
        </w:rPr>
        <w:t>Kaufmann/-frau im Einzelhandel</w:t>
      </w:r>
      <w:r>
        <w:rPr>
          <w:sz w:val="24"/>
          <w:szCs w:val="24"/>
        </w:rPr>
        <w:t xml:space="preserve"> sind für das dritte Ausbildungsjahr </w:t>
      </w:r>
      <w:r>
        <w:rPr>
          <w:b/>
          <w:sz w:val="24"/>
          <w:szCs w:val="24"/>
        </w:rPr>
        <w:t>drei</w:t>
      </w:r>
      <w:r>
        <w:rPr>
          <w:sz w:val="24"/>
          <w:szCs w:val="24"/>
        </w:rPr>
        <w:t xml:space="preserve"> der folgenden Wahlqualifikationen festzulegen. Aus den ersten drei Bereichen muss mindestens </w:t>
      </w:r>
      <w:r>
        <w:rPr>
          <w:b/>
          <w:sz w:val="24"/>
          <w:szCs w:val="24"/>
        </w:rPr>
        <w:t>eine</w:t>
      </w:r>
      <w:r>
        <w:rPr>
          <w:sz w:val="24"/>
          <w:szCs w:val="24"/>
        </w:rPr>
        <w:t xml:space="preserve"> ausgewählt werden:</w:t>
      </w:r>
    </w:p>
    <w:p>
      <w:pPr>
        <w:rPr>
          <w:sz w:val="12"/>
          <w:szCs w:val="16"/>
        </w:rPr>
      </w:pP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-1423641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1. Beratung von Kunden in komplexen Situationen</w:t>
      </w: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-41693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2. Beschaffung von Waren</w:t>
      </w: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-37501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3. Warenbestandssteuerung</w:t>
      </w: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-23354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4. Kaufmännische Steuerung und Kontrolle</w:t>
      </w: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146539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5. Marketingmaßnahmen</w:t>
      </w: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42384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6. Onlinehandel</w:t>
      </w:r>
    </w:p>
    <w:p>
      <w:pPr>
        <w:rPr>
          <w:sz w:val="18"/>
          <w:szCs w:val="20"/>
        </w:rPr>
      </w:pPr>
      <w:sdt>
        <w:sdtPr>
          <w:rPr>
            <w:rFonts w:cs="Arial"/>
            <w:sz w:val="28"/>
            <w:szCs w:val="28"/>
          </w:rPr>
          <w:id w:val="-153326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 xml:space="preserve">7. Mitarbeiterführung und –entwicklung </w:t>
      </w:r>
    </w:p>
    <w:p>
      <w:pPr>
        <w:rPr>
          <w:szCs w:val="24"/>
        </w:rPr>
      </w:pPr>
      <w:sdt>
        <w:sdtPr>
          <w:rPr>
            <w:rFonts w:cs="Arial"/>
            <w:sz w:val="28"/>
            <w:szCs w:val="28"/>
          </w:rPr>
          <w:id w:val="185330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szCs w:val="24"/>
        </w:rPr>
        <w:tab/>
        <w:t>8. Vorbereitung unternehmerischer Selbstständigkeit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 w:val="16"/>
          <w:szCs w:val="24"/>
        </w:rPr>
      </w:pPr>
    </w:p>
    <w:p>
      <w:pPr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r>
        <w:t>Ort/Datum</w:t>
      </w:r>
      <w:r>
        <w:tab/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/>
    <w:p/>
    <w:p>
      <w:pPr>
        <w:rPr>
          <w:sz w:val="16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pPr>
        <w:rPr>
          <w:sz w:val="24"/>
          <w:szCs w:val="24"/>
        </w:rPr>
      </w:pPr>
      <w:r>
        <w:t>Unterschrift der/des Auszubildenden</w:t>
      </w:r>
      <w:r>
        <w:tab/>
      </w:r>
      <w:r>
        <w:tab/>
        <w:t xml:space="preserve">Unterschrift der/des gesetzlichen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Vertreters</w:t>
      </w:r>
    </w:p>
    <w:sectPr>
      <w:headerReference w:type="default" r:id="rId7"/>
      <w:footerReference w:type="default" r:id="rId8"/>
      <w:pgSz w:w="11906" w:h="16838"/>
      <w:pgMar w:top="1417" w:right="1417" w:bottom="1134" w:left="141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 w:val="22"/>
        <w:szCs w:val="22"/>
      </w:rPr>
    </w:pPr>
    <w:r>
      <w:rPr>
        <w:rFonts w:ascii="Arial" w:hAnsi="Arial"/>
        <w:sz w:val="18"/>
        <w:szCs w:val="18"/>
      </w:rPr>
      <w:t xml:space="preserve">Industrie- und Handelskammer Bezirkskammer Göppingen | Jahnstraße 36 | 73037 Göppingen Telefon +49(0)7161 6715-8488 | Telefax 07161 6715-8425 | eintragung.gp@stuttgart.ihk.de|  </w:t>
    </w:r>
    <w:hyperlink r:id="rId1" w:history="1">
      <w:r>
        <w:rPr>
          <w:rStyle w:val="Hyperlink"/>
          <w:rFonts w:ascii="Arial" w:hAnsi="Arial"/>
          <w:sz w:val="18"/>
          <w:szCs w:val="18"/>
        </w:rPr>
        <w:t>www.stuttgart.ihk.de</w:t>
      </w:r>
    </w:hyperlink>
    <w:r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inline distT="0" distB="0" distL="0" distR="0">
          <wp:extent cx="2886075" cy="571500"/>
          <wp:effectExtent l="0" t="0" r="9525" b="0"/>
          <wp:docPr id="1" name="Grafik 1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bPOrgUIj/mjo8F9TDbDxomJxClGEibtpAqKDpRD9ipbkHmfNeOXvPn+fCxdOuzgDJe+V5EnLYTubZoD3DQ/A==" w:salt="ykRVIWykBOmwQfXh6l7V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32B0C01-8901-4CA8-BD7C-045B8DFF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BACEE-4550-4705-A4AF-1BB061968054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1948-7828-431E-A675-83B85638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Keller</dc:creator>
  <cp:lastModifiedBy>Schwarz Isabell</cp:lastModifiedBy>
  <cp:revision>15</cp:revision>
  <cp:lastPrinted>2018-02-14T07:45:00Z</cp:lastPrinted>
  <dcterms:created xsi:type="dcterms:W3CDTF">2017-03-29T09:49:00Z</dcterms:created>
  <dcterms:modified xsi:type="dcterms:W3CDTF">2022-02-04T08:15:00Z</dcterms:modified>
</cp:coreProperties>
</file>