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11E2" w14:textId="775E62A5" w:rsidR="00826D62" w:rsidRDefault="00826D62" w:rsidP="0007748E">
      <w:pPr>
        <w:rPr>
          <w:rFonts w:cstheme="minorHAnsi"/>
          <w:b/>
          <w:bCs/>
          <w:color w:val="000000"/>
          <w14:ligatures w14:val="none"/>
        </w:rPr>
      </w:pPr>
      <w:r>
        <w:rPr>
          <w:rFonts w:cstheme="minorHAnsi"/>
          <w:b/>
          <w:bCs/>
          <w:color w:val="000000"/>
          <w14:ligatures w14:val="none"/>
        </w:rPr>
        <w:t xml:space="preserve">FAQ-Liste </w:t>
      </w:r>
      <w:r w:rsidR="00215A8B">
        <w:rPr>
          <w:rFonts w:cstheme="minorHAnsi"/>
          <w:b/>
          <w:bCs/>
          <w:color w:val="000000"/>
          <w14:ligatures w14:val="none"/>
        </w:rPr>
        <w:t xml:space="preserve">zu den neugeordneten </w:t>
      </w:r>
      <w:r>
        <w:rPr>
          <w:rFonts w:cstheme="minorHAnsi"/>
          <w:b/>
          <w:bCs/>
          <w:color w:val="000000"/>
          <w14:ligatures w14:val="none"/>
        </w:rPr>
        <w:t>Industriekaufleute</w:t>
      </w:r>
      <w:r w:rsidR="00215A8B">
        <w:rPr>
          <w:rFonts w:cstheme="minorHAnsi"/>
          <w:b/>
          <w:bCs/>
          <w:color w:val="000000"/>
          <w14:ligatures w14:val="none"/>
        </w:rPr>
        <w:t>n ab dem 01.08.2024</w:t>
      </w:r>
    </w:p>
    <w:p w14:paraId="4EFB30F2" w14:textId="77777777" w:rsidR="00826D62" w:rsidRDefault="00826D62" w:rsidP="0007748E">
      <w:pPr>
        <w:rPr>
          <w:rFonts w:cstheme="minorHAnsi"/>
          <w:b/>
          <w:bCs/>
          <w:color w:val="000000"/>
          <w14:ligatures w14:val="none"/>
        </w:rPr>
      </w:pPr>
    </w:p>
    <w:p w14:paraId="75467D80" w14:textId="5E7E5993" w:rsidR="00023381" w:rsidRPr="004135AB" w:rsidRDefault="00F3388F" w:rsidP="0007748E">
      <w:pPr>
        <w:rPr>
          <w:rFonts w:cstheme="minorHAnsi"/>
          <w:b/>
          <w:bCs/>
          <w:color w:val="000000"/>
          <w14:ligatures w14:val="none"/>
        </w:rPr>
      </w:pPr>
      <w:r>
        <w:rPr>
          <w:rFonts w:cstheme="minorHAnsi"/>
          <w:b/>
          <w:bCs/>
          <w:color w:val="000000"/>
          <w14:ligatures w14:val="none"/>
        </w:rPr>
        <w:t xml:space="preserve">Ab wann wird nach der neuen </w:t>
      </w:r>
      <w:r w:rsidR="00DA4059">
        <w:rPr>
          <w:rFonts w:cstheme="minorHAnsi"/>
          <w:b/>
          <w:bCs/>
          <w:color w:val="000000"/>
          <w14:ligatures w14:val="none"/>
        </w:rPr>
        <w:t>Ausbildungsordnung ausgebildet – gibt es eine Übergangsfrist?</w:t>
      </w:r>
      <w:r w:rsidR="0007748E" w:rsidRPr="004135AB">
        <w:rPr>
          <w:rFonts w:cstheme="minorHAnsi"/>
          <w:b/>
          <w:bCs/>
          <w:color w:val="000000"/>
          <w14:ligatures w14:val="none"/>
        </w:rPr>
        <w:t xml:space="preserve"> </w:t>
      </w:r>
    </w:p>
    <w:p w14:paraId="3ABAD1CE" w14:textId="3D31F6E9" w:rsidR="002A7F34" w:rsidRDefault="00535E69" w:rsidP="00E95F9D">
      <w:pPr>
        <w:tabs>
          <w:tab w:val="num" w:pos="426"/>
        </w:tabs>
        <w:rPr>
          <w:rFonts w:cstheme="minorHAnsi"/>
        </w:rPr>
      </w:pPr>
      <w:r w:rsidRPr="00E95F9D">
        <w:rPr>
          <w:rFonts w:cstheme="minorHAnsi"/>
        </w:rPr>
        <w:t>Ab dem 1. August 2024 muss nach den Inhalten der neuen Verordnung ausgebildet werden – eine Übergangsfrist ist nicht vorgesehen („Stichtagslösung“)</w:t>
      </w:r>
      <w:r w:rsidR="00E95F9D" w:rsidRPr="00E95F9D">
        <w:rPr>
          <w:rFonts w:cstheme="minorHAnsi"/>
        </w:rPr>
        <w:t xml:space="preserve">. </w:t>
      </w:r>
      <w:r w:rsidR="002A7F34" w:rsidRPr="00E95F9D">
        <w:rPr>
          <w:rFonts w:cstheme="minorHAnsi"/>
        </w:rPr>
        <w:t xml:space="preserve">Ausbildungsverträge, die zum </w:t>
      </w:r>
      <w:r w:rsidR="009C5D33" w:rsidRPr="00E95F9D">
        <w:rPr>
          <w:rFonts w:cstheme="minorHAnsi"/>
        </w:rPr>
        <w:t xml:space="preserve">1. August </w:t>
      </w:r>
      <w:r w:rsidR="002A7F34" w:rsidRPr="00E95F9D">
        <w:rPr>
          <w:rFonts w:cstheme="minorHAnsi"/>
        </w:rPr>
        <w:t>20</w:t>
      </w:r>
      <w:r w:rsidR="002C55E0" w:rsidRPr="00E95F9D">
        <w:rPr>
          <w:rFonts w:cstheme="minorHAnsi"/>
        </w:rPr>
        <w:t>2</w:t>
      </w:r>
      <w:r w:rsidR="002A7F34" w:rsidRPr="00E95F9D">
        <w:rPr>
          <w:rFonts w:cstheme="minorHAnsi"/>
        </w:rPr>
        <w:t xml:space="preserve">4 beginnen, </w:t>
      </w:r>
      <w:r w:rsidR="00594161" w:rsidRPr="00E95F9D">
        <w:rPr>
          <w:rFonts w:cstheme="minorHAnsi"/>
        </w:rPr>
        <w:t xml:space="preserve">werden auf Basis der neuen </w:t>
      </w:r>
      <w:r w:rsidR="002A7F34" w:rsidRPr="00E95F9D">
        <w:rPr>
          <w:rFonts w:cstheme="minorHAnsi"/>
        </w:rPr>
        <w:t>Verordnung abgeschlossen.</w:t>
      </w:r>
      <w:r w:rsidR="00E95F9D">
        <w:rPr>
          <w:rFonts w:cstheme="minorHAnsi"/>
        </w:rPr>
        <w:br/>
      </w:r>
      <w:r w:rsidR="00BF7774" w:rsidRPr="00E95F9D">
        <w:rPr>
          <w:rFonts w:cstheme="minorHAnsi"/>
        </w:rPr>
        <w:t xml:space="preserve">Der schulische Unterricht wird </w:t>
      </w:r>
      <w:r w:rsidR="004C492B" w:rsidRPr="00E95F9D">
        <w:rPr>
          <w:rFonts w:cstheme="minorHAnsi"/>
        </w:rPr>
        <w:t xml:space="preserve">für </w:t>
      </w:r>
      <w:r w:rsidR="00BF7774" w:rsidRPr="00E95F9D">
        <w:rPr>
          <w:rFonts w:cstheme="minorHAnsi"/>
        </w:rPr>
        <w:t>a</w:t>
      </w:r>
      <w:r w:rsidR="002A7F34" w:rsidRPr="00E95F9D">
        <w:rPr>
          <w:rFonts w:cstheme="minorHAnsi"/>
        </w:rPr>
        <w:t xml:space="preserve">b dem </w:t>
      </w:r>
      <w:r w:rsidR="000E216D" w:rsidRPr="00E95F9D">
        <w:rPr>
          <w:rFonts w:cstheme="minorHAnsi"/>
        </w:rPr>
        <w:t xml:space="preserve">1. August 2024 </w:t>
      </w:r>
      <w:r w:rsidR="004C492B" w:rsidRPr="00E95F9D">
        <w:rPr>
          <w:rFonts w:cstheme="minorHAnsi"/>
        </w:rPr>
        <w:t>startende Klassen</w:t>
      </w:r>
      <w:r w:rsidR="00197231" w:rsidRPr="00E95F9D">
        <w:rPr>
          <w:rFonts w:cstheme="minorHAnsi"/>
        </w:rPr>
        <w:t xml:space="preserve"> </w:t>
      </w:r>
      <w:r w:rsidR="002A7F34" w:rsidRPr="00E95F9D">
        <w:rPr>
          <w:rFonts w:cstheme="minorHAnsi"/>
        </w:rPr>
        <w:t>nur noch nach neuer Verordnung erfolgen.</w:t>
      </w:r>
      <w:r w:rsidR="00D8453E" w:rsidRPr="00D8453E">
        <w:rPr>
          <w:rFonts w:cstheme="minorHAnsi"/>
        </w:rPr>
        <w:t xml:space="preserve"> </w:t>
      </w:r>
      <w:r w:rsidR="00364AE8">
        <w:rPr>
          <w:rFonts w:cstheme="minorHAnsi"/>
        </w:rPr>
        <w:t>Dies ist auch erforderlich, um auf die</w:t>
      </w:r>
      <w:r w:rsidR="00D8453E" w:rsidRPr="00D35E97">
        <w:rPr>
          <w:rFonts w:cstheme="minorHAnsi"/>
        </w:rPr>
        <w:t xml:space="preserve"> neue, gestreckte Prüfung ausgerichtet</w:t>
      </w:r>
      <w:r w:rsidR="00364AE8">
        <w:rPr>
          <w:rFonts w:cstheme="minorHAnsi"/>
        </w:rPr>
        <w:t xml:space="preserve"> zu sein</w:t>
      </w:r>
      <w:r w:rsidR="00D8453E" w:rsidRPr="00D35E97">
        <w:rPr>
          <w:rFonts w:cstheme="minorHAnsi"/>
        </w:rPr>
        <w:t>.</w:t>
      </w:r>
    </w:p>
    <w:p w14:paraId="1C3C8BB9" w14:textId="77777777" w:rsidR="008F0057" w:rsidRDefault="008F0057" w:rsidP="008F0057"/>
    <w:p w14:paraId="725239CD" w14:textId="3A3AEA44" w:rsidR="0007748E" w:rsidRPr="004135AB" w:rsidRDefault="0007748E" w:rsidP="0007748E">
      <w:pPr>
        <w:rPr>
          <w:rFonts w:cstheme="minorHAnsi"/>
          <w:b/>
          <w:bCs/>
          <w:color w:val="000000"/>
          <w14:ligatures w14:val="none"/>
        </w:rPr>
      </w:pPr>
      <w:r w:rsidRPr="004135AB">
        <w:rPr>
          <w:rFonts w:cstheme="minorHAnsi"/>
          <w:b/>
          <w:bCs/>
          <w:color w:val="000000"/>
          <w14:ligatures w14:val="none"/>
        </w:rPr>
        <w:t xml:space="preserve">Gilt ein </w:t>
      </w:r>
      <w:r w:rsidR="00E95F9D">
        <w:rPr>
          <w:rFonts w:cstheme="minorHAnsi"/>
          <w:b/>
          <w:bCs/>
          <w:color w:val="000000"/>
          <w14:ligatures w14:val="none"/>
        </w:rPr>
        <w:t>„</w:t>
      </w:r>
      <w:r w:rsidRPr="004135AB">
        <w:rPr>
          <w:rFonts w:cstheme="minorHAnsi"/>
          <w:b/>
          <w:bCs/>
          <w:color w:val="000000"/>
          <w14:ligatures w14:val="none"/>
        </w:rPr>
        <w:t>Bestandsschutz</w:t>
      </w:r>
      <w:r w:rsidR="00E95F9D">
        <w:rPr>
          <w:rFonts w:cstheme="minorHAnsi"/>
          <w:b/>
          <w:bCs/>
          <w:color w:val="000000"/>
          <w14:ligatures w14:val="none"/>
        </w:rPr>
        <w:t>“</w:t>
      </w:r>
      <w:r w:rsidRPr="004135AB">
        <w:rPr>
          <w:rFonts w:cstheme="minorHAnsi"/>
          <w:b/>
          <w:bCs/>
          <w:color w:val="000000"/>
          <w14:ligatures w14:val="none"/>
        </w:rPr>
        <w:t xml:space="preserve"> für </w:t>
      </w:r>
      <w:r w:rsidR="00E95F9D">
        <w:rPr>
          <w:rFonts w:cstheme="minorHAnsi"/>
          <w:b/>
          <w:bCs/>
          <w:color w:val="000000"/>
          <w14:ligatures w14:val="none"/>
        </w:rPr>
        <w:t xml:space="preserve">schon </w:t>
      </w:r>
      <w:r w:rsidRPr="004135AB">
        <w:rPr>
          <w:rFonts w:cstheme="minorHAnsi"/>
          <w:b/>
          <w:bCs/>
          <w:color w:val="000000"/>
          <w14:ligatures w14:val="none"/>
        </w:rPr>
        <w:t>bestehende Ausbildungsverträge?</w:t>
      </w:r>
    </w:p>
    <w:p w14:paraId="598A82BE" w14:textId="2E20BAC1" w:rsidR="0007748E" w:rsidRDefault="005A4B2F" w:rsidP="00FB06C6">
      <w:pPr>
        <w:rPr>
          <w:rFonts w:cstheme="minorHAnsi"/>
        </w:rPr>
      </w:pPr>
      <w:r>
        <w:rPr>
          <w:rFonts w:cstheme="minorHAnsi"/>
        </w:rPr>
        <w:t>Ja, n</w:t>
      </w:r>
      <w:r w:rsidR="0007748E" w:rsidRPr="00D35E97">
        <w:rPr>
          <w:rFonts w:cstheme="minorHAnsi"/>
        </w:rPr>
        <w:t>ach § 4 Absatz 3 Berufsbildungsgesetz gibt es einen „Bestandsschutz“ für bestehende Ausbildungsverträge. Ausbildungsverhältnisse, die nach der VO von 2002 abgeschlossen wurden, werden nach den bisherigen Vorschriften zu Ende geführt.</w:t>
      </w:r>
      <w:r w:rsidR="00FB06C6">
        <w:rPr>
          <w:rFonts w:cstheme="minorHAnsi"/>
        </w:rPr>
        <w:t xml:space="preserve"> </w:t>
      </w:r>
      <w:r w:rsidR="00C36CFE">
        <w:rPr>
          <w:rFonts w:cstheme="minorHAnsi"/>
        </w:rPr>
        <w:br/>
      </w:r>
      <w:r w:rsidR="0007748E" w:rsidRPr="00D35E97">
        <w:rPr>
          <w:rFonts w:cstheme="minorHAnsi"/>
        </w:rPr>
        <w:t>Für ab dem 1. August 2024 startende Ausbildungsverhäl</w:t>
      </w:r>
      <w:r w:rsidR="00A30731" w:rsidRPr="00D35E97">
        <w:rPr>
          <w:rFonts w:cstheme="minorHAnsi"/>
        </w:rPr>
        <w:t>t</w:t>
      </w:r>
      <w:r w:rsidR="0007748E" w:rsidRPr="00D35E97">
        <w:rPr>
          <w:rFonts w:cstheme="minorHAnsi"/>
        </w:rPr>
        <w:t>nisse gilt die neue VO</w:t>
      </w:r>
      <w:r w:rsidR="00A30731" w:rsidRPr="00D35E97">
        <w:rPr>
          <w:rFonts w:cstheme="minorHAnsi"/>
        </w:rPr>
        <w:t xml:space="preserve">. </w:t>
      </w:r>
    </w:p>
    <w:p w14:paraId="4CF36571" w14:textId="77777777" w:rsidR="00A249F6" w:rsidRDefault="00A249F6" w:rsidP="00A249F6">
      <w:pPr>
        <w:rPr>
          <w:rFonts w:cstheme="minorHAnsi"/>
        </w:rPr>
      </w:pPr>
    </w:p>
    <w:p w14:paraId="0DFAE618" w14:textId="37969F7D" w:rsidR="0007748E" w:rsidRPr="004135AB" w:rsidRDefault="0007748E" w:rsidP="0007748E">
      <w:pPr>
        <w:rPr>
          <w:rFonts w:cstheme="minorHAnsi"/>
          <w:b/>
          <w:bCs/>
        </w:rPr>
      </w:pPr>
      <w:r w:rsidRPr="004135AB">
        <w:rPr>
          <w:rFonts w:cstheme="minorHAnsi"/>
          <w:b/>
          <w:bCs/>
        </w:rPr>
        <w:t xml:space="preserve">Wie </w:t>
      </w:r>
      <w:r w:rsidR="00EA0F31">
        <w:rPr>
          <w:rFonts w:cstheme="minorHAnsi"/>
          <w:b/>
          <w:bCs/>
        </w:rPr>
        <w:t>werden</w:t>
      </w:r>
      <w:r w:rsidRPr="004135AB">
        <w:rPr>
          <w:rFonts w:cstheme="minorHAnsi"/>
          <w:b/>
          <w:bCs/>
        </w:rPr>
        <w:t xml:space="preserve"> bereits geschlossene Ausbildungsvertr</w:t>
      </w:r>
      <w:r w:rsidR="003E1E09">
        <w:rPr>
          <w:rFonts w:cstheme="minorHAnsi"/>
          <w:b/>
          <w:bCs/>
        </w:rPr>
        <w:t>ä</w:t>
      </w:r>
      <w:r w:rsidRPr="004135AB">
        <w:rPr>
          <w:rFonts w:cstheme="minorHAnsi"/>
          <w:b/>
          <w:bCs/>
        </w:rPr>
        <w:t>g</w:t>
      </w:r>
      <w:r w:rsidR="003E1E09">
        <w:rPr>
          <w:rFonts w:cstheme="minorHAnsi"/>
          <w:b/>
          <w:bCs/>
        </w:rPr>
        <w:t>e</w:t>
      </w:r>
      <w:r w:rsidRPr="004135AB">
        <w:rPr>
          <w:rFonts w:cstheme="minorHAnsi"/>
          <w:b/>
          <w:bCs/>
        </w:rPr>
        <w:t xml:space="preserve"> mit Beginn </w:t>
      </w:r>
      <w:r w:rsidR="0053426C">
        <w:rPr>
          <w:rFonts w:cstheme="minorHAnsi"/>
          <w:b/>
          <w:bCs/>
        </w:rPr>
        <w:t xml:space="preserve">zum 1. August </w:t>
      </w:r>
      <w:r w:rsidRPr="004135AB">
        <w:rPr>
          <w:rFonts w:cstheme="minorHAnsi"/>
          <w:b/>
          <w:bCs/>
        </w:rPr>
        <w:t>2024</w:t>
      </w:r>
      <w:r w:rsidR="00785953">
        <w:rPr>
          <w:rFonts w:cstheme="minorHAnsi"/>
          <w:b/>
          <w:bCs/>
        </w:rPr>
        <w:t xml:space="preserve"> angepasst</w:t>
      </w:r>
      <w:r w:rsidRPr="004135AB">
        <w:rPr>
          <w:rFonts w:cstheme="minorHAnsi"/>
          <w:b/>
          <w:bCs/>
        </w:rPr>
        <w:t xml:space="preserve">, </w:t>
      </w:r>
      <w:r w:rsidR="00785953">
        <w:rPr>
          <w:rFonts w:cstheme="minorHAnsi"/>
          <w:b/>
          <w:bCs/>
        </w:rPr>
        <w:t>wenn die noch</w:t>
      </w:r>
      <w:r w:rsidRPr="004135AB">
        <w:rPr>
          <w:rFonts w:cstheme="minorHAnsi"/>
          <w:b/>
          <w:bCs/>
        </w:rPr>
        <w:t xml:space="preserve"> auf die alte Verordnung</w:t>
      </w:r>
      <w:r w:rsidR="00785953">
        <w:rPr>
          <w:rFonts w:cstheme="minorHAnsi"/>
          <w:b/>
          <w:bCs/>
        </w:rPr>
        <w:t xml:space="preserve"> (2002)</w:t>
      </w:r>
      <w:r w:rsidRPr="004135AB">
        <w:rPr>
          <w:rFonts w:cstheme="minorHAnsi"/>
          <w:b/>
          <w:bCs/>
        </w:rPr>
        <w:t xml:space="preserve"> verweis</w:t>
      </w:r>
      <w:r w:rsidR="00785953">
        <w:rPr>
          <w:rFonts w:cstheme="minorHAnsi"/>
          <w:b/>
          <w:bCs/>
        </w:rPr>
        <w:t>en</w:t>
      </w:r>
      <w:r w:rsidRPr="004135AB">
        <w:rPr>
          <w:rFonts w:cstheme="minorHAnsi"/>
          <w:b/>
          <w:bCs/>
        </w:rPr>
        <w:t>?</w:t>
      </w:r>
    </w:p>
    <w:p w14:paraId="7752B19A" w14:textId="02AC8247" w:rsidR="000B553A" w:rsidRPr="005D2D2C" w:rsidRDefault="000B553A" w:rsidP="00101B31">
      <w:pPr>
        <w:rPr>
          <w:rFonts w:cstheme="minorHAnsi"/>
        </w:rPr>
      </w:pPr>
      <w:r>
        <w:rPr>
          <w:rFonts w:cstheme="minorHAnsi"/>
          <w:kern w:val="0"/>
          <w14:ligatures w14:val="none"/>
        </w:rPr>
        <w:t>Die IHK schlüsselt Ausbildungsverträge</w:t>
      </w:r>
      <w:r w:rsidR="00886301">
        <w:rPr>
          <w:rFonts w:cstheme="minorHAnsi"/>
          <w:kern w:val="0"/>
          <w14:ligatures w14:val="none"/>
        </w:rPr>
        <w:t>,</w:t>
      </w:r>
      <w:r>
        <w:rPr>
          <w:rFonts w:cstheme="minorHAnsi"/>
          <w:kern w:val="0"/>
          <w14:ligatures w14:val="none"/>
        </w:rPr>
        <w:t xml:space="preserve"> die </w:t>
      </w:r>
      <w:r w:rsidR="00886301">
        <w:rPr>
          <w:rFonts w:cstheme="minorHAnsi"/>
          <w:kern w:val="0"/>
          <w14:ligatures w14:val="none"/>
        </w:rPr>
        <w:t xml:space="preserve">noch </w:t>
      </w:r>
      <w:r>
        <w:rPr>
          <w:rFonts w:cstheme="minorHAnsi"/>
          <w:kern w:val="0"/>
          <w14:ligatures w14:val="none"/>
        </w:rPr>
        <w:t>mit alter Berufsnummer registriert wurden und nach dem 31.7.2024 beginnen</w:t>
      </w:r>
      <w:r w:rsidR="00101B31">
        <w:rPr>
          <w:rFonts w:cstheme="minorHAnsi"/>
          <w:kern w:val="0"/>
          <w14:ligatures w14:val="none"/>
        </w:rPr>
        <w:t>,</w:t>
      </w:r>
      <w:r>
        <w:rPr>
          <w:rFonts w:cstheme="minorHAnsi"/>
          <w:kern w:val="0"/>
          <w14:ligatures w14:val="none"/>
        </w:rPr>
        <w:t xml:space="preserve"> auf die neue Berufsnummer um. </w:t>
      </w:r>
      <w:r w:rsidR="007C2375">
        <w:rPr>
          <w:rFonts w:cstheme="minorHAnsi"/>
          <w:kern w:val="0"/>
          <w14:ligatures w14:val="none"/>
        </w:rPr>
        <w:t xml:space="preserve"> </w:t>
      </w:r>
      <w:r>
        <w:rPr>
          <w:rFonts w:cstheme="minorHAnsi"/>
          <w:kern w:val="0"/>
          <w14:ligatures w14:val="none"/>
        </w:rPr>
        <w:t>Die Betriebe und Auszubildenden werden von der IHK darüber schriftlich informiert.</w:t>
      </w:r>
      <w:r w:rsidR="00384BC7">
        <w:rPr>
          <w:rFonts w:cstheme="minorHAnsi"/>
          <w:kern w:val="0"/>
          <w14:ligatures w14:val="none"/>
        </w:rPr>
        <w:t xml:space="preserve"> </w:t>
      </w:r>
      <w:r w:rsidR="00C033C8">
        <w:rPr>
          <w:rFonts w:cstheme="minorHAnsi"/>
          <w:kern w:val="0"/>
          <w14:ligatures w14:val="none"/>
        </w:rPr>
        <w:t>D</w:t>
      </w:r>
      <w:r w:rsidR="00384BC7">
        <w:rPr>
          <w:rFonts w:cstheme="minorHAnsi"/>
          <w:kern w:val="0"/>
          <w14:ligatures w14:val="none"/>
        </w:rPr>
        <w:t xml:space="preserve">ie </w:t>
      </w:r>
      <w:r w:rsidR="00790683">
        <w:rPr>
          <w:rFonts w:cstheme="minorHAnsi"/>
          <w:kern w:val="0"/>
          <w14:ligatures w14:val="none"/>
        </w:rPr>
        <w:t>aktualisierten</w:t>
      </w:r>
      <w:r w:rsidR="00384BC7">
        <w:rPr>
          <w:rFonts w:cstheme="minorHAnsi"/>
          <w:kern w:val="0"/>
          <w14:ligatures w14:val="none"/>
        </w:rPr>
        <w:t xml:space="preserve"> Inhalte</w:t>
      </w:r>
      <w:r w:rsidR="000635F0">
        <w:rPr>
          <w:rFonts w:cstheme="minorHAnsi"/>
          <w:kern w:val="0"/>
          <w14:ligatures w14:val="none"/>
        </w:rPr>
        <w:t xml:space="preserve"> </w:t>
      </w:r>
      <w:r w:rsidR="00303293">
        <w:rPr>
          <w:rFonts w:cstheme="minorHAnsi"/>
          <w:kern w:val="0"/>
          <w14:ligatures w14:val="none"/>
        </w:rPr>
        <w:t>der</w:t>
      </w:r>
      <w:r w:rsidR="000635F0">
        <w:rPr>
          <w:rFonts w:cstheme="minorHAnsi"/>
          <w:kern w:val="0"/>
          <w14:ligatures w14:val="none"/>
        </w:rPr>
        <w:t xml:space="preserve"> </w:t>
      </w:r>
      <w:r w:rsidR="00303293">
        <w:rPr>
          <w:rFonts w:cstheme="minorHAnsi"/>
          <w:kern w:val="0"/>
          <w14:ligatures w14:val="none"/>
        </w:rPr>
        <w:t>Ausbildungsordnung</w:t>
      </w:r>
      <w:r w:rsidR="000635F0">
        <w:rPr>
          <w:rFonts w:cstheme="minorHAnsi"/>
          <w:kern w:val="0"/>
          <w14:ligatures w14:val="none"/>
        </w:rPr>
        <w:t xml:space="preserve"> </w:t>
      </w:r>
      <w:r w:rsidR="00790683">
        <w:rPr>
          <w:rFonts w:cstheme="minorHAnsi"/>
          <w:kern w:val="0"/>
          <w14:ligatures w14:val="none"/>
        </w:rPr>
        <w:t xml:space="preserve">bilden </w:t>
      </w:r>
      <w:r w:rsidR="006E0FF1">
        <w:rPr>
          <w:rFonts w:cstheme="minorHAnsi"/>
          <w:kern w:val="0"/>
          <w14:ligatures w14:val="none"/>
        </w:rPr>
        <w:t xml:space="preserve">ab August 2024 </w:t>
      </w:r>
      <w:r w:rsidR="00C033C8">
        <w:rPr>
          <w:rFonts w:cstheme="minorHAnsi"/>
          <w:kern w:val="0"/>
          <w14:ligatures w14:val="none"/>
        </w:rPr>
        <w:t xml:space="preserve">die Grundlage </w:t>
      </w:r>
      <w:r w:rsidR="000635F0">
        <w:rPr>
          <w:rFonts w:cstheme="minorHAnsi"/>
          <w:kern w:val="0"/>
          <w14:ligatures w14:val="none"/>
        </w:rPr>
        <w:t xml:space="preserve">für </w:t>
      </w:r>
      <w:r w:rsidR="007C2375">
        <w:rPr>
          <w:rFonts w:cstheme="minorHAnsi"/>
          <w:kern w:val="0"/>
          <w14:ligatures w14:val="none"/>
        </w:rPr>
        <w:t xml:space="preserve">die </w:t>
      </w:r>
      <w:r w:rsidR="00F07C2D">
        <w:rPr>
          <w:rFonts w:cstheme="minorHAnsi"/>
          <w:kern w:val="0"/>
          <w14:ligatures w14:val="none"/>
        </w:rPr>
        <w:t xml:space="preserve">betriebliche </w:t>
      </w:r>
      <w:r w:rsidR="007C2375">
        <w:rPr>
          <w:rFonts w:cstheme="minorHAnsi"/>
          <w:kern w:val="0"/>
          <w14:ligatures w14:val="none"/>
        </w:rPr>
        <w:t>Ausbildungso</w:t>
      </w:r>
      <w:r w:rsidR="000635F0">
        <w:rPr>
          <w:rFonts w:cstheme="minorHAnsi"/>
          <w:kern w:val="0"/>
          <w14:ligatures w14:val="none"/>
        </w:rPr>
        <w:t>rganisation</w:t>
      </w:r>
      <w:r w:rsidR="00C033C8">
        <w:rPr>
          <w:rFonts w:cstheme="minorHAnsi"/>
          <w:kern w:val="0"/>
          <w14:ligatures w14:val="none"/>
        </w:rPr>
        <w:t>.</w:t>
      </w:r>
    </w:p>
    <w:p w14:paraId="62EFBC3A" w14:textId="77777777" w:rsidR="0007748E" w:rsidRPr="004135AB" w:rsidRDefault="0007748E" w:rsidP="0007748E">
      <w:pPr>
        <w:rPr>
          <w:rFonts w:cstheme="minorHAnsi"/>
          <w:color w:val="000000"/>
          <w14:ligatures w14:val="none"/>
        </w:rPr>
      </w:pPr>
    </w:p>
    <w:p w14:paraId="36699FC3" w14:textId="0BE0248F" w:rsidR="0007748E" w:rsidRPr="004135AB" w:rsidRDefault="0007748E" w:rsidP="0007748E">
      <w:pPr>
        <w:rPr>
          <w:rFonts w:cstheme="minorHAnsi"/>
          <w:b/>
          <w:bCs/>
        </w:rPr>
      </w:pPr>
      <w:r w:rsidRPr="004135AB">
        <w:rPr>
          <w:rFonts w:cstheme="minorHAnsi"/>
          <w:b/>
          <w:bCs/>
        </w:rPr>
        <w:t xml:space="preserve">Kann die Ausbildung weiterhin verkürzt werden? </w:t>
      </w:r>
    </w:p>
    <w:p w14:paraId="33CD862B" w14:textId="5D34F4B2" w:rsidR="009F5A1B" w:rsidRDefault="00132261" w:rsidP="002B78D2">
      <w:pPr>
        <w:rPr>
          <w:rFonts w:cstheme="minorHAnsi"/>
        </w:rPr>
      </w:pPr>
      <w:r>
        <w:rPr>
          <w:rFonts w:cstheme="minorHAnsi"/>
        </w:rPr>
        <w:t>E</w:t>
      </w:r>
      <w:r w:rsidR="00A30731" w:rsidRPr="00A16C71">
        <w:rPr>
          <w:rFonts w:cstheme="minorHAnsi"/>
        </w:rPr>
        <w:t xml:space="preserve">ine Verkürzung der Ausbildungsdauer nach </w:t>
      </w:r>
      <w:r w:rsidR="00A30731" w:rsidRPr="004135AB">
        <w:rPr>
          <w:rFonts w:cstheme="minorHAnsi"/>
        </w:rPr>
        <w:t xml:space="preserve">§ 8 Absatz 1 BBiG ist möglich. </w:t>
      </w:r>
      <w:r w:rsidR="00DB7BC8">
        <w:rPr>
          <w:rFonts w:cstheme="minorHAnsi"/>
        </w:rPr>
        <w:t>Es ist dabei sicherzustellen, dass</w:t>
      </w:r>
      <w:r w:rsidR="005358C2" w:rsidRPr="004135AB">
        <w:rPr>
          <w:rFonts w:cstheme="minorHAnsi"/>
        </w:rPr>
        <w:t xml:space="preserve"> das Ausbildungsziel in der gekürzten Dauer auch tatsächlich erreicht werden kann. </w:t>
      </w:r>
      <w:r w:rsidR="004D3B25">
        <w:rPr>
          <w:rFonts w:cstheme="minorHAnsi"/>
        </w:rPr>
        <w:t>Ein</w:t>
      </w:r>
      <w:r w:rsidR="004D3B25" w:rsidRPr="004135AB">
        <w:rPr>
          <w:rFonts w:cstheme="minorHAnsi"/>
        </w:rPr>
        <w:t xml:space="preserve"> </w:t>
      </w:r>
      <w:r w:rsidR="005826AF">
        <w:rPr>
          <w:rFonts w:cstheme="minorHAnsi"/>
        </w:rPr>
        <w:t>Auslassen</w:t>
      </w:r>
      <w:r w:rsidR="004D3B25" w:rsidRPr="004135AB">
        <w:rPr>
          <w:rFonts w:cstheme="minorHAnsi"/>
        </w:rPr>
        <w:t xml:space="preserve"> von </w:t>
      </w:r>
      <w:r w:rsidR="004D3B25">
        <w:rPr>
          <w:rFonts w:cstheme="minorHAnsi"/>
        </w:rPr>
        <w:t>Mindestlernzielen</w:t>
      </w:r>
      <w:r w:rsidR="004D3B25" w:rsidRPr="004135AB">
        <w:rPr>
          <w:rFonts w:cstheme="minorHAnsi"/>
        </w:rPr>
        <w:t xml:space="preserve"> ist nicht zulässig</w:t>
      </w:r>
      <w:r w:rsidR="004D3B25">
        <w:rPr>
          <w:rFonts w:cstheme="minorHAnsi"/>
        </w:rPr>
        <w:t xml:space="preserve">. </w:t>
      </w:r>
      <w:r w:rsidR="00EE2134">
        <w:rPr>
          <w:rFonts w:cstheme="minorHAnsi"/>
          <w:kern w:val="0"/>
          <w14:ligatures w14:val="none"/>
        </w:rPr>
        <w:t xml:space="preserve">Ferner </w:t>
      </w:r>
      <w:r w:rsidR="00320F9D">
        <w:rPr>
          <w:rFonts w:cstheme="minorHAnsi"/>
          <w:kern w:val="0"/>
          <w14:ligatures w14:val="none"/>
        </w:rPr>
        <w:t xml:space="preserve">muss </w:t>
      </w:r>
      <w:r w:rsidR="00E67828">
        <w:rPr>
          <w:rFonts w:cstheme="minorHAnsi"/>
          <w:kern w:val="0"/>
          <w14:ligatures w14:val="none"/>
        </w:rPr>
        <w:t xml:space="preserve">die Beschulung durch die Berufsschulen sichergestellt sein. </w:t>
      </w:r>
      <w:r w:rsidR="00B02F8C">
        <w:rPr>
          <w:rFonts w:cstheme="minorHAnsi"/>
        </w:rPr>
        <w:t>A</w:t>
      </w:r>
      <w:r w:rsidR="00042AC4">
        <w:rPr>
          <w:rFonts w:cstheme="minorHAnsi"/>
        </w:rPr>
        <w:t>lternativ</w:t>
      </w:r>
      <w:r w:rsidR="00F07C99" w:rsidRPr="004135AB">
        <w:rPr>
          <w:rFonts w:cstheme="minorHAnsi"/>
        </w:rPr>
        <w:t xml:space="preserve"> </w:t>
      </w:r>
      <w:r w:rsidR="00B02F8C">
        <w:rPr>
          <w:rFonts w:cstheme="minorHAnsi"/>
        </w:rPr>
        <w:t xml:space="preserve">zu einer Verkürzung </w:t>
      </w:r>
      <w:r w:rsidR="00F07C99" w:rsidRPr="004135AB">
        <w:rPr>
          <w:rFonts w:cstheme="minorHAnsi"/>
        </w:rPr>
        <w:t xml:space="preserve">ist </w:t>
      </w:r>
      <w:r w:rsidR="001A0CFE">
        <w:rPr>
          <w:rFonts w:cstheme="minorHAnsi"/>
        </w:rPr>
        <w:t xml:space="preserve">nach wie vor </w:t>
      </w:r>
      <w:r w:rsidR="00274761">
        <w:rPr>
          <w:rFonts w:cstheme="minorHAnsi"/>
        </w:rPr>
        <w:t xml:space="preserve">auch </w:t>
      </w:r>
      <w:r w:rsidR="00F07C99" w:rsidRPr="004135AB">
        <w:rPr>
          <w:rFonts w:cstheme="minorHAnsi"/>
        </w:rPr>
        <w:t>eine vorzeitige Zulassung zur Abschlussprüfung denkbar.</w:t>
      </w:r>
    </w:p>
    <w:p w14:paraId="2226BB8D" w14:textId="77777777" w:rsidR="008B3F62" w:rsidRDefault="008B3F62" w:rsidP="002B78D2">
      <w:pPr>
        <w:rPr>
          <w:rFonts w:cstheme="minorHAnsi"/>
        </w:rPr>
      </w:pPr>
    </w:p>
    <w:p w14:paraId="364B80D0" w14:textId="5DA93D96" w:rsidR="0007748E" w:rsidRPr="004135AB" w:rsidRDefault="0007748E" w:rsidP="0007748E">
      <w:pPr>
        <w:rPr>
          <w:rFonts w:cstheme="minorHAnsi"/>
          <w:b/>
          <w:bCs/>
        </w:rPr>
      </w:pPr>
      <w:r w:rsidRPr="004135AB">
        <w:rPr>
          <w:rFonts w:cstheme="minorHAnsi"/>
          <w:b/>
          <w:bCs/>
        </w:rPr>
        <w:t>Wird es Berufsschulklassen</w:t>
      </w:r>
      <w:r w:rsidR="00906431">
        <w:rPr>
          <w:rFonts w:cstheme="minorHAnsi"/>
          <w:b/>
          <w:bCs/>
        </w:rPr>
        <w:t xml:space="preserve"> für </w:t>
      </w:r>
      <w:proofErr w:type="spellStart"/>
      <w:r w:rsidR="00906431">
        <w:rPr>
          <w:rFonts w:cstheme="minorHAnsi"/>
          <w:b/>
          <w:bCs/>
        </w:rPr>
        <w:t>Verkürzer</w:t>
      </w:r>
      <w:proofErr w:type="spellEnd"/>
      <w:r w:rsidRPr="004135AB">
        <w:rPr>
          <w:rFonts w:cstheme="minorHAnsi"/>
          <w:b/>
          <w:bCs/>
        </w:rPr>
        <w:t xml:space="preserve"> geben?</w:t>
      </w:r>
    </w:p>
    <w:p w14:paraId="51122373" w14:textId="3BF1D49F" w:rsidR="009963F9" w:rsidRDefault="00906431" w:rsidP="00906431">
      <w:r>
        <w:t xml:space="preserve">Das ist </w:t>
      </w:r>
      <w:r w:rsidR="009963F9" w:rsidRPr="00A16C71">
        <w:t>nach regionaler Absprache</w:t>
      </w:r>
      <w:r w:rsidR="00711D6D">
        <w:t xml:space="preserve"> und in Abhängigkeit</w:t>
      </w:r>
      <w:r w:rsidR="009639B7">
        <w:t xml:space="preserve"> von der Azubi-Anzahl</w:t>
      </w:r>
      <w:r w:rsidR="004354E2">
        <w:t xml:space="preserve"> mit Verkürzungsabsicht</w:t>
      </w:r>
      <w:r w:rsidR="009963F9" w:rsidRPr="00A16C71">
        <w:t xml:space="preserve"> möglich. Es wird empfohlen, sich frühzeitig mit den Berufsschulen abzustimmen bzw. ein </w:t>
      </w:r>
      <w:r w:rsidR="009E107B">
        <w:t xml:space="preserve">regional </w:t>
      </w:r>
      <w:r w:rsidR="009963F9" w:rsidRPr="00A16C71">
        <w:t xml:space="preserve">abgestimmtes Ergebnis für interessierte Unternehmen </w:t>
      </w:r>
      <w:r w:rsidR="009E107B">
        <w:t xml:space="preserve">rechtzeitig </w:t>
      </w:r>
      <w:r w:rsidR="009963F9" w:rsidRPr="00A16C71">
        <w:t>transparent zu machen.</w:t>
      </w:r>
    </w:p>
    <w:p w14:paraId="16A510B7" w14:textId="77777777" w:rsidR="004354E2" w:rsidRDefault="004354E2" w:rsidP="0007748E">
      <w:pPr>
        <w:rPr>
          <w:rFonts w:cstheme="minorHAnsi"/>
          <w:b/>
          <w:bCs/>
        </w:rPr>
      </w:pPr>
    </w:p>
    <w:p w14:paraId="1352AC23" w14:textId="167EB9A8" w:rsidR="0007748E" w:rsidRPr="004135AB" w:rsidRDefault="0007748E" w:rsidP="0007748E">
      <w:pPr>
        <w:rPr>
          <w:rFonts w:cstheme="minorHAnsi"/>
          <w:b/>
          <w:bCs/>
        </w:rPr>
      </w:pPr>
      <w:r w:rsidRPr="004135AB">
        <w:rPr>
          <w:rFonts w:cstheme="minorHAnsi"/>
          <w:b/>
          <w:bCs/>
        </w:rPr>
        <w:t>Gibt es festgelegte Zeiten, insbesondere für das Einsatzgebiet?</w:t>
      </w:r>
    </w:p>
    <w:p w14:paraId="32813E83" w14:textId="4A740F87" w:rsidR="002B384F" w:rsidRPr="00A16C71" w:rsidRDefault="009963F9" w:rsidP="00443129">
      <w:r w:rsidRPr="00A16C71">
        <w:t xml:space="preserve">Als zeitlicher Richtwert gibt die </w:t>
      </w:r>
      <w:r w:rsidR="00353C5B">
        <w:t>Ausbildungsordnung</w:t>
      </w:r>
      <w:r w:rsidRPr="00A16C71">
        <w:t xml:space="preserve"> </w:t>
      </w:r>
      <w:r w:rsidR="0060428E">
        <w:t xml:space="preserve">für das Einsatzgebiet </w:t>
      </w:r>
      <w:r w:rsidRPr="00A16C71">
        <w:t xml:space="preserve">26 Wochen als </w:t>
      </w:r>
      <w:r w:rsidR="00907290" w:rsidRPr="00A16C71">
        <w:t>Orientierung</w:t>
      </w:r>
      <w:r w:rsidRPr="00A16C71">
        <w:t xml:space="preserve"> vor. Das entspricht ca. 6 Monaten. Die tatsächliche </w:t>
      </w:r>
      <w:r w:rsidR="00645567">
        <w:t xml:space="preserve">Ausbildungszeit </w:t>
      </w:r>
      <w:r w:rsidRPr="00A16C71">
        <w:t xml:space="preserve">sollte </w:t>
      </w:r>
      <w:r w:rsidR="000770C1">
        <w:t xml:space="preserve">im Idealfall </w:t>
      </w:r>
      <w:r w:rsidRPr="00A16C71">
        <w:t xml:space="preserve">nicht zu stark </w:t>
      </w:r>
      <w:r w:rsidR="00870CAB">
        <w:t xml:space="preserve">von den zeitlichen Richtwerten </w:t>
      </w:r>
      <w:r w:rsidRPr="00A16C71">
        <w:t>abweichen.</w:t>
      </w:r>
      <w:r w:rsidR="006D1577">
        <w:t xml:space="preserve"> </w:t>
      </w:r>
      <w:r w:rsidR="00CD5285">
        <w:t>Die zeitlichen Richtwerte</w:t>
      </w:r>
      <w:r w:rsidR="002B384F" w:rsidRPr="00A16C71">
        <w:t xml:space="preserve"> sind </w:t>
      </w:r>
      <w:r w:rsidR="00D3294B">
        <w:t xml:space="preserve">jedoch </w:t>
      </w:r>
      <w:r w:rsidR="002B384F" w:rsidRPr="00A16C71">
        <w:t xml:space="preserve">nicht </w:t>
      </w:r>
      <w:r w:rsidR="00A9511D">
        <w:t>als „</w:t>
      </w:r>
      <w:r w:rsidR="002B384F" w:rsidRPr="00A16C71">
        <w:t>statisch</w:t>
      </w:r>
      <w:r w:rsidR="00A9511D">
        <w:t>“</w:t>
      </w:r>
      <w:r w:rsidR="002B384F" w:rsidRPr="00A16C71">
        <w:t xml:space="preserve"> zu begreifen</w:t>
      </w:r>
      <w:r w:rsidR="004F7FC0">
        <w:t>. I</w:t>
      </w:r>
      <w:r w:rsidR="002B384F" w:rsidRPr="00A16C71">
        <w:t xml:space="preserve">nsbesondere bei Verkürzungen oder betrieblichen </w:t>
      </w:r>
      <w:r w:rsidR="004F7FC0">
        <w:t>Erfordernissen</w:t>
      </w:r>
      <w:r w:rsidR="00264EAC">
        <w:t xml:space="preserve"> können diese angepasst werden</w:t>
      </w:r>
      <w:r w:rsidR="002B384F" w:rsidRPr="00A16C71">
        <w:t>.</w:t>
      </w:r>
      <w:r w:rsidR="006D1577">
        <w:t xml:space="preserve"> </w:t>
      </w:r>
      <w:r w:rsidR="006D1577">
        <w:rPr>
          <w:rFonts w:cstheme="minorHAnsi"/>
        </w:rPr>
        <w:t>Ein</w:t>
      </w:r>
      <w:r w:rsidR="006D1577" w:rsidRPr="004135AB">
        <w:rPr>
          <w:rFonts w:cstheme="minorHAnsi"/>
        </w:rPr>
        <w:t xml:space="preserve"> </w:t>
      </w:r>
      <w:r w:rsidR="006D1577">
        <w:rPr>
          <w:rFonts w:cstheme="minorHAnsi"/>
        </w:rPr>
        <w:t>Auslassen</w:t>
      </w:r>
      <w:r w:rsidR="006D1577" w:rsidRPr="004135AB">
        <w:rPr>
          <w:rFonts w:cstheme="minorHAnsi"/>
        </w:rPr>
        <w:t xml:space="preserve"> von </w:t>
      </w:r>
      <w:r w:rsidR="006D1577">
        <w:rPr>
          <w:rFonts w:cstheme="minorHAnsi"/>
        </w:rPr>
        <w:t>Mindestlernzielen</w:t>
      </w:r>
      <w:r w:rsidR="006D1577" w:rsidRPr="004135AB">
        <w:rPr>
          <w:rFonts w:cstheme="minorHAnsi"/>
        </w:rPr>
        <w:t xml:space="preserve"> ist </w:t>
      </w:r>
      <w:r w:rsidR="00A9511D">
        <w:rPr>
          <w:rFonts w:cstheme="minorHAnsi"/>
        </w:rPr>
        <w:t xml:space="preserve">hingegen </w:t>
      </w:r>
      <w:r w:rsidR="006D1577" w:rsidRPr="004135AB">
        <w:rPr>
          <w:rFonts w:cstheme="minorHAnsi"/>
        </w:rPr>
        <w:t>nicht zulässig</w:t>
      </w:r>
      <w:r w:rsidR="006D1577">
        <w:rPr>
          <w:rFonts w:cstheme="minorHAnsi"/>
        </w:rPr>
        <w:t>.</w:t>
      </w:r>
    </w:p>
    <w:p w14:paraId="25E08CAB" w14:textId="77777777" w:rsidR="002B384F" w:rsidRPr="004135AB" w:rsidRDefault="002B384F" w:rsidP="0007748E">
      <w:pPr>
        <w:rPr>
          <w:rFonts w:cstheme="minorHAnsi"/>
          <w:color w:val="000000"/>
          <w14:ligatures w14:val="none"/>
        </w:rPr>
      </w:pPr>
    </w:p>
    <w:p w14:paraId="036ED0A3" w14:textId="2210BF10" w:rsidR="0007748E" w:rsidRPr="004135AB" w:rsidRDefault="0007748E" w:rsidP="0007748E">
      <w:pPr>
        <w:rPr>
          <w:rFonts w:cstheme="minorHAnsi"/>
          <w:b/>
          <w:bCs/>
        </w:rPr>
      </w:pPr>
      <w:r w:rsidRPr="004135AB">
        <w:rPr>
          <w:rFonts w:cstheme="minorHAnsi"/>
          <w:b/>
          <w:bCs/>
        </w:rPr>
        <w:t>Wer legt das Einsatzgebiet fest?</w:t>
      </w:r>
    </w:p>
    <w:p w14:paraId="47A0689B" w14:textId="77777777" w:rsidR="006D1577" w:rsidRDefault="009963F9" w:rsidP="00D914D2">
      <w:r w:rsidRPr="00A16C71">
        <w:t xml:space="preserve">Der Ausbildende legt fest, in welchem </w:t>
      </w:r>
      <w:r w:rsidR="00D0655C">
        <w:t>Einsatzgebiet</w:t>
      </w:r>
      <w:r w:rsidRPr="00A16C71">
        <w:t xml:space="preserve"> die Vermittlung erfolgt.</w:t>
      </w:r>
      <w:r w:rsidR="00D23397">
        <w:t xml:space="preserve"> </w:t>
      </w:r>
    </w:p>
    <w:p w14:paraId="1E94DA3E" w14:textId="5EBE5A70" w:rsidR="002E0652" w:rsidRDefault="0029424B" w:rsidP="00D914D2">
      <w:r>
        <w:t xml:space="preserve">Im Idealfall stimmt er sich </w:t>
      </w:r>
      <w:r w:rsidR="002E0652" w:rsidRPr="00A16C71">
        <w:t xml:space="preserve">mit dem Auszubildenden </w:t>
      </w:r>
      <w:r w:rsidR="005F6638">
        <w:t>ab</w:t>
      </w:r>
      <w:r w:rsidR="002E0652">
        <w:t>.</w:t>
      </w:r>
    </w:p>
    <w:p w14:paraId="4A517307" w14:textId="77777777" w:rsidR="006D1577" w:rsidRDefault="006D1577" w:rsidP="006D1577">
      <w:pPr>
        <w:tabs>
          <w:tab w:val="num" w:pos="426"/>
        </w:tabs>
      </w:pPr>
    </w:p>
    <w:p w14:paraId="5108AEB7" w14:textId="437EB231" w:rsidR="005F6638" w:rsidRPr="0062108E" w:rsidRDefault="005F6638" w:rsidP="00D914D2">
      <w:pPr>
        <w:tabs>
          <w:tab w:val="num" w:pos="426"/>
        </w:tabs>
        <w:rPr>
          <w:b/>
          <w:bCs/>
        </w:rPr>
      </w:pPr>
      <w:r w:rsidRPr="0062108E">
        <w:rPr>
          <w:b/>
          <w:bCs/>
        </w:rPr>
        <w:t xml:space="preserve">Darf von den in der Verordnung </w:t>
      </w:r>
      <w:r w:rsidR="00D0655C">
        <w:rPr>
          <w:b/>
          <w:bCs/>
        </w:rPr>
        <w:t>zur Auswahl stehenden</w:t>
      </w:r>
      <w:r w:rsidR="0062108E" w:rsidRPr="0062108E">
        <w:rPr>
          <w:b/>
          <w:bCs/>
        </w:rPr>
        <w:t xml:space="preserve"> </w:t>
      </w:r>
      <w:r w:rsidR="00D0655C">
        <w:rPr>
          <w:b/>
          <w:bCs/>
        </w:rPr>
        <w:t>Einsatzgebiet</w:t>
      </w:r>
      <w:r w:rsidR="0062108E" w:rsidRPr="0062108E">
        <w:rPr>
          <w:b/>
          <w:bCs/>
        </w:rPr>
        <w:t xml:space="preserve"> abgewichen werden?</w:t>
      </w:r>
    </w:p>
    <w:p w14:paraId="572A3082" w14:textId="7C9D1506" w:rsidR="009963F9" w:rsidRPr="00A16C71" w:rsidRDefault="009963F9" w:rsidP="00D0655C">
      <w:r w:rsidRPr="00A16C71">
        <w:t xml:space="preserve">Der Ausbildende darf ein abweichendes Einsatzgebiet festlegen, wenn in </w:t>
      </w:r>
      <w:r w:rsidR="0015011D">
        <w:t>diesem</w:t>
      </w:r>
      <w:r w:rsidRPr="00A16C71">
        <w:t xml:space="preserve"> die Fertigkeiten, Kenntnisse und Fähigkeiten der einsatzgebietsspezifischen Berufsbildpositionen gleichermaßen vermittelt werden können.</w:t>
      </w:r>
    </w:p>
    <w:p w14:paraId="48562E7A" w14:textId="206FDEEB" w:rsidR="003E6412" w:rsidRDefault="00DC426E" w:rsidP="00023C11">
      <w:r>
        <w:t xml:space="preserve">Die in der Verordnung vorgegebenen </w:t>
      </w:r>
      <w:r w:rsidR="006D1577">
        <w:t>Einsatzgebiet</w:t>
      </w:r>
      <w:r w:rsidR="003E30C7">
        <w:t>e</w:t>
      </w:r>
      <w:r>
        <w:t xml:space="preserve"> </w:t>
      </w:r>
      <w:r w:rsidR="00014190">
        <w:t xml:space="preserve">decken </w:t>
      </w:r>
      <w:r w:rsidR="00353150">
        <w:t xml:space="preserve">bereits einen sehr großen Teil der betrieblichen Erfordernisse ab, sodass eine Abweichung in andere </w:t>
      </w:r>
      <w:r w:rsidR="003E30C7">
        <w:t>Gebiete</w:t>
      </w:r>
      <w:r w:rsidR="00353150">
        <w:t xml:space="preserve"> eher die Ausnahme </w:t>
      </w:r>
      <w:r w:rsidR="000A1A60">
        <w:t>bleiben</w:t>
      </w:r>
      <w:r w:rsidR="00353150">
        <w:t xml:space="preserve"> sollte.</w:t>
      </w:r>
    </w:p>
    <w:p w14:paraId="7A2F0477" w14:textId="51F024A0" w:rsidR="0007748E" w:rsidRPr="004135AB" w:rsidRDefault="0007748E" w:rsidP="0007748E">
      <w:pPr>
        <w:rPr>
          <w:rFonts w:cstheme="minorHAnsi"/>
          <w:b/>
          <w:bCs/>
        </w:rPr>
      </w:pPr>
      <w:r w:rsidRPr="004135AB">
        <w:rPr>
          <w:rFonts w:cstheme="minorHAnsi"/>
          <w:b/>
          <w:bCs/>
        </w:rPr>
        <w:lastRenderedPageBreak/>
        <w:t xml:space="preserve">Ist eine Festlegung des Einsatzgebietes direkt zu Beginn der Ausbildung erforderlich? </w:t>
      </w:r>
    </w:p>
    <w:p w14:paraId="0C859DBA" w14:textId="21104BE8" w:rsidR="009963F9" w:rsidRDefault="00CC2B11" w:rsidP="00D64837">
      <w:r>
        <w:rPr>
          <w:kern w:val="0"/>
          <w14:ligatures w14:val="none"/>
        </w:rPr>
        <w:t>Eine</w:t>
      </w:r>
      <w:r w:rsidR="00BB3A7A">
        <w:rPr>
          <w:kern w:val="0"/>
          <w14:ligatures w14:val="none"/>
        </w:rPr>
        <w:t xml:space="preserve"> konkrete Benennung des </w:t>
      </w:r>
      <w:r w:rsidR="00BC7BAF">
        <w:rPr>
          <w:kern w:val="0"/>
          <w14:ligatures w14:val="none"/>
        </w:rPr>
        <w:t>Einsatzgebiet</w:t>
      </w:r>
      <w:r w:rsidR="00BB3A7A">
        <w:rPr>
          <w:kern w:val="0"/>
          <w14:ligatures w14:val="none"/>
        </w:rPr>
        <w:t>es</w:t>
      </w:r>
      <w:r w:rsidR="00BC7BAF">
        <w:rPr>
          <w:kern w:val="0"/>
          <w14:ligatures w14:val="none"/>
        </w:rPr>
        <w:t xml:space="preserve"> muss</w:t>
      </w:r>
      <w:r>
        <w:rPr>
          <w:kern w:val="0"/>
          <w14:ligatures w14:val="none"/>
        </w:rPr>
        <w:t xml:space="preserve"> bei Vertragsschluss noch</w:t>
      </w:r>
      <w:r w:rsidR="00BC7BAF">
        <w:rPr>
          <w:kern w:val="0"/>
          <w14:ligatures w14:val="none"/>
        </w:rPr>
        <w:t xml:space="preserve"> nicht </w:t>
      </w:r>
      <w:r w:rsidR="00D64837">
        <w:rPr>
          <w:kern w:val="0"/>
          <w14:ligatures w14:val="none"/>
        </w:rPr>
        <w:t xml:space="preserve">erfolgen. </w:t>
      </w:r>
      <w:r w:rsidR="00197800">
        <w:t xml:space="preserve">Auszubildende sollten </w:t>
      </w:r>
      <w:r w:rsidR="00BC7BAF">
        <w:t xml:space="preserve">jedoch </w:t>
      </w:r>
      <w:r w:rsidR="00197800">
        <w:t xml:space="preserve">so früh wie möglich Sicherheit darüber haben, </w:t>
      </w:r>
      <w:r w:rsidR="00BC7BAF">
        <w:t>in welchem Einsatzgebiet</w:t>
      </w:r>
      <w:r w:rsidR="00197800">
        <w:t xml:space="preserve"> </w:t>
      </w:r>
      <w:r w:rsidR="005B2E43">
        <w:t>ihre Ausbildung stattfindet</w:t>
      </w:r>
      <w:r w:rsidR="00D64837">
        <w:t>.</w:t>
      </w:r>
      <w:r w:rsidR="003043F9">
        <w:t xml:space="preserve"> </w:t>
      </w:r>
      <w:r w:rsidR="00D46729">
        <w:t>Unternehmen</w:t>
      </w:r>
      <w:r w:rsidR="00120421">
        <w:t>, die regelmäßig ausbildenden</w:t>
      </w:r>
      <w:r w:rsidR="00197931">
        <w:t>,</w:t>
      </w:r>
      <w:r w:rsidR="00120421">
        <w:t xml:space="preserve"> </w:t>
      </w:r>
      <w:r w:rsidR="00D46729">
        <w:t>können</w:t>
      </w:r>
      <w:r w:rsidR="00197800">
        <w:t xml:space="preserve"> bei der Festlegung des E</w:t>
      </w:r>
      <w:r w:rsidR="00120421">
        <w:t>insatzgebietes</w:t>
      </w:r>
      <w:r w:rsidR="00197800">
        <w:t xml:space="preserve"> </w:t>
      </w:r>
      <w:r w:rsidR="00D46729">
        <w:t xml:space="preserve">ihre Erfahrungswerte </w:t>
      </w:r>
      <w:r w:rsidR="003043F9">
        <w:t xml:space="preserve">bereits zu Ausbildungsbeginn </w:t>
      </w:r>
      <w:r w:rsidR="00D46729">
        <w:t>nutzen.</w:t>
      </w:r>
    </w:p>
    <w:p w14:paraId="6C1E73BA" w14:textId="77777777" w:rsidR="00590257" w:rsidRDefault="00590257" w:rsidP="00D64837"/>
    <w:p w14:paraId="32D36F5F" w14:textId="39D18A84" w:rsidR="00590257" w:rsidRPr="00A16C71" w:rsidRDefault="00CE1AE5" w:rsidP="00D64837">
      <w:r>
        <w:rPr>
          <w:rFonts w:cstheme="minorHAnsi"/>
          <w:b/>
          <w:bCs/>
        </w:rPr>
        <w:t>Kann</w:t>
      </w:r>
      <w:r w:rsidR="00590257" w:rsidRPr="004135AB">
        <w:rPr>
          <w:rFonts w:cstheme="minorHAnsi"/>
          <w:b/>
          <w:bCs/>
        </w:rPr>
        <w:t xml:space="preserve"> </w:t>
      </w:r>
      <w:r w:rsidR="00590257">
        <w:rPr>
          <w:rFonts w:cstheme="minorHAnsi"/>
          <w:b/>
          <w:bCs/>
        </w:rPr>
        <w:t xml:space="preserve">das Einsatzgebiet </w:t>
      </w:r>
      <w:r w:rsidR="00590257" w:rsidRPr="004135AB">
        <w:rPr>
          <w:rFonts w:cstheme="minorHAnsi"/>
          <w:b/>
          <w:bCs/>
        </w:rPr>
        <w:t>nochmal gewechselt werden</w:t>
      </w:r>
      <w:r>
        <w:rPr>
          <w:rFonts w:cstheme="minorHAnsi"/>
          <w:b/>
          <w:bCs/>
        </w:rPr>
        <w:t>/ bis wann muss es feststehen</w:t>
      </w:r>
      <w:r w:rsidR="00590257" w:rsidRPr="004135AB">
        <w:rPr>
          <w:rFonts w:cstheme="minorHAnsi"/>
          <w:b/>
          <w:bCs/>
        </w:rPr>
        <w:t>?</w:t>
      </w:r>
    </w:p>
    <w:p w14:paraId="04456AF0" w14:textId="77777777" w:rsidR="0093166C" w:rsidRDefault="009E1829" w:rsidP="00C64E36">
      <w:r>
        <w:t xml:space="preserve">Die konkrete Festlegung </w:t>
      </w:r>
      <w:r w:rsidR="00A410DB" w:rsidRPr="00A16C71">
        <w:t>de</w:t>
      </w:r>
      <w:r w:rsidR="00263CA0">
        <w:t xml:space="preserve">s </w:t>
      </w:r>
      <w:r w:rsidR="005F3FA5">
        <w:t>Einsatzgebietes während der Ausbildung</w:t>
      </w:r>
      <w:r w:rsidR="00A410DB" w:rsidRPr="00A16C71">
        <w:t xml:space="preserve"> ist möglich. Mit der Anmeldung zu Teil 2 der Abschlussprüfung wird </w:t>
      </w:r>
      <w:r w:rsidR="00990BB1">
        <w:t>das</w:t>
      </w:r>
      <w:r w:rsidR="00A410DB" w:rsidRPr="00A16C71">
        <w:t xml:space="preserve"> gewählte</w:t>
      </w:r>
      <w:r w:rsidR="00990BB1">
        <w:t xml:space="preserve"> </w:t>
      </w:r>
      <w:r w:rsidR="0093166C">
        <w:t>Einsatzgebiet konkret</w:t>
      </w:r>
      <w:r w:rsidR="00A410DB" w:rsidRPr="00A16C71">
        <w:t xml:space="preserve"> abgefragt, danach ist kein Wechsel mehr möglich</w:t>
      </w:r>
      <w:r w:rsidR="00E318A8">
        <w:t>.</w:t>
      </w:r>
      <w:r w:rsidR="00FC6985">
        <w:t xml:space="preserve"> </w:t>
      </w:r>
    </w:p>
    <w:p w14:paraId="0B14089E" w14:textId="2315DB16" w:rsidR="00A410DB" w:rsidRDefault="00FC6985" w:rsidP="00C64E36">
      <w:r>
        <w:t xml:space="preserve">Das </w:t>
      </w:r>
      <w:r w:rsidR="0093166C">
        <w:t>Einsatzgebiet</w:t>
      </w:r>
      <w:r w:rsidR="003920E5">
        <w:t xml:space="preserve"> ist </w:t>
      </w:r>
      <w:r w:rsidR="00164B85">
        <w:t xml:space="preserve">im </w:t>
      </w:r>
      <w:r w:rsidR="003920E5">
        <w:t>Prüfungsbereich „Fachaufgabe im Einsatzgebiet“ prüfungsrelevant.</w:t>
      </w:r>
    </w:p>
    <w:p w14:paraId="2B2C1107" w14:textId="77777777" w:rsidR="0007748E" w:rsidRPr="004135AB" w:rsidRDefault="0007748E" w:rsidP="0007748E">
      <w:pPr>
        <w:rPr>
          <w:rFonts w:cstheme="minorHAnsi"/>
          <w:color w:val="000000"/>
          <w14:ligatures w14:val="none"/>
        </w:rPr>
      </w:pPr>
    </w:p>
    <w:p w14:paraId="7095AF88" w14:textId="5615100D" w:rsidR="0007748E" w:rsidRPr="00620513" w:rsidRDefault="00475DA2" w:rsidP="0007748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Die </w:t>
      </w:r>
      <w:r w:rsidR="0007748E" w:rsidRPr="00620513">
        <w:rPr>
          <w:rFonts w:cstheme="minorHAnsi"/>
          <w:b/>
          <w:bCs/>
        </w:rPr>
        <w:t xml:space="preserve">bisherige Zwischenprüfung </w:t>
      </w:r>
      <w:r>
        <w:rPr>
          <w:rFonts w:cstheme="minorHAnsi"/>
          <w:b/>
          <w:bCs/>
        </w:rPr>
        <w:t>entfällt: W</w:t>
      </w:r>
      <w:r w:rsidR="00DF5AE8">
        <w:rPr>
          <w:rFonts w:cstheme="minorHAnsi"/>
          <w:b/>
          <w:bCs/>
        </w:rPr>
        <w:t>as sind die Besonderheiten der Teil 1 Prüfung?</w:t>
      </w:r>
    </w:p>
    <w:p w14:paraId="37981CC5" w14:textId="77777777" w:rsidR="00561BB5" w:rsidRDefault="00561BB5" w:rsidP="00561BB5">
      <w:pPr>
        <w:numPr>
          <w:ilvl w:val="0"/>
          <w:numId w:val="2"/>
        </w:numPr>
        <w:tabs>
          <w:tab w:val="clear" w:pos="720"/>
          <w:tab w:val="num" w:pos="426"/>
        </w:tabs>
        <w:ind w:left="426" w:hanging="294"/>
      </w:pPr>
      <w:r w:rsidRPr="00A16C71">
        <w:t>Die neue Prüfung ist nunmehr "gestreckt"</w:t>
      </w:r>
      <w:r>
        <w:t xml:space="preserve"> (= die Abschlussprüfung wird an zwei unterschiedlichen Zeitpunkten durchgeführt)</w:t>
      </w:r>
      <w:r w:rsidRPr="00A16C71">
        <w:t xml:space="preserve">. </w:t>
      </w:r>
      <w:r>
        <w:t>D</w:t>
      </w:r>
      <w:r w:rsidRPr="00A16C71">
        <w:t xml:space="preserve">as Ergebnis </w:t>
      </w:r>
      <w:r>
        <w:t>der</w:t>
      </w:r>
      <w:r w:rsidRPr="00A16C71">
        <w:t xml:space="preserve"> Teil 1</w:t>
      </w:r>
      <w:r>
        <w:t>-</w:t>
      </w:r>
      <w:r w:rsidRPr="00A16C71">
        <w:t xml:space="preserve">Prüfung fließt mit 25 % in das Gesamtergebnis ein. </w:t>
      </w:r>
    </w:p>
    <w:p w14:paraId="5CA65B0B" w14:textId="635C4182" w:rsidR="0075761A" w:rsidRPr="00A16C71" w:rsidRDefault="0075761A" w:rsidP="002F00EB">
      <w:pPr>
        <w:numPr>
          <w:ilvl w:val="0"/>
          <w:numId w:val="2"/>
        </w:numPr>
        <w:tabs>
          <w:tab w:val="clear" w:pos="720"/>
          <w:tab w:val="num" w:pos="426"/>
        </w:tabs>
        <w:ind w:left="426" w:hanging="294"/>
      </w:pPr>
      <w:r w:rsidRPr="00A16C71">
        <w:t xml:space="preserve">Teil 1 der Abschlussprüfung ist nicht mit der bisherigen Zwischenprüfung gleichzusetzen. </w:t>
      </w:r>
      <w:r w:rsidR="00561BB5">
        <w:t>Sie geht über die Funktion einer Zwischenprüfung hinaus, die lediglich den Leistungsstand des Auszubildenden zu dokumentieren hatte (vgl. § 48 BBiG).</w:t>
      </w:r>
      <w:r w:rsidR="002F00EB">
        <w:t xml:space="preserve"> </w:t>
      </w:r>
      <w:r w:rsidR="00DB7060">
        <w:t>I</w:t>
      </w:r>
      <w:r w:rsidR="00FB35F0">
        <w:t>m</w:t>
      </w:r>
      <w:r w:rsidR="00DB7060">
        <w:t xml:space="preserve"> Teil 1 werden bereits</w:t>
      </w:r>
      <w:r w:rsidR="00627803">
        <w:t xml:space="preserve"> Komponenten beruflicher Handlungskompetenz auf</w:t>
      </w:r>
      <w:r w:rsidR="00587A9E">
        <w:t xml:space="preserve"> dem</w:t>
      </w:r>
      <w:r w:rsidR="00627803">
        <w:t xml:space="preserve"> Endniveau einer Fachkraft abgeprüft.</w:t>
      </w:r>
      <w:r w:rsidR="004F2597">
        <w:t xml:space="preserve"> </w:t>
      </w:r>
    </w:p>
    <w:p w14:paraId="5A416DF7" w14:textId="62170D2A" w:rsidR="00CC7B93" w:rsidRPr="00A16C71" w:rsidRDefault="0075761A" w:rsidP="00CC7B93">
      <w:pPr>
        <w:numPr>
          <w:ilvl w:val="0"/>
          <w:numId w:val="2"/>
        </w:numPr>
        <w:tabs>
          <w:tab w:val="clear" w:pos="720"/>
          <w:tab w:val="num" w:pos="426"/>
        </w:tabs>
        <w:ind w:left="426" w:hanging="294"/>
      </w:pPr>
      <w:r w:rsidRPr="00A16C71">
        <w:t>Teil 1</w:t>
      </w:r>
      <w:r w:rsidR="00B91E00">
        <w:t xml:space="preserve"> </w:t>
      </w:r>
      <w:r w:rsidR="00FB35F0">
        <w:t>d</w:t>
      </w:r>
      <w:r w:rsidR="00B91E00">
        <w:t>er Abschlussprüfung findet</w:t>
      </w:r>
      <w:r w:rsidR="001E00FF">
        <w:t xml:space="preserve"> </w:t>
      </w:r>
      <w:r w:rsidR="005A494F">
        <w:t xml:space="preserve">in </w:t>
      </w:r>
      <w:r w:rsidR="001E00FF">
        <w:t>90 Minuten schriftlich</w:t>
      </w:r>
      <w:r w:rsidR="00B91E00">
        <w:t xml:space="preserve"> i</w:t>
      </w:r>
      <w:r w:rsidR="005A494F">
        <w:t>m</w:t>
      </w:r>
      <w:r w:rsidR="00B91E00">
        <w:t xml:space="preserve"> </w:t>
      </w:r>
      <w:r w:rsidR="001E00FF">
        <w:t>Bereich</w:t>
      </w:r>
      <w:r w:rsidR="00B91E00">
        <w:t xml:space="preserve"> „</w:t>
      </w:r>
      <w:r w:rsidR="00CC7B93">
        <w:t>Leistungserstellung, Logistik, Beschaffung und Buchhaltung</w:t>
      </w:r>
      <w:r w:rsidR="00B91E00">
        <w:t>“ statt</w:t>
      </w:r>
      <w:r w:rsidRPr="00A16C71">
        <w:t>.</w:t>
      </w:r>
      <w:r w:rsidR="008A2B5C">
        <w:t xml:space="preserve"> </w:t>
      </w:r>
      <w:r w:rsidR="00FB7CAF">
        <w:t>Die inhaltlich</w:t>
      </w:r>
      <w:r w:rsidR="00CE5097">
        <w:t>en Themen sind</w:t>
      </w:r>
      <w:r w:rsidR="008A2B5C">
        <w:t xml:space="preserve"> in der betrieblichen Ausbildungsplanung an den Anfang </w:t>
      </w:r>
      <w:r w:rsidR="00CE5097">
        <w:t>zu stellen</w:t>
      </w:r>
      <w:r w:rsidR="00DD2326">
        <w:t xml:space="preserve"> und werden parallel</w:t>
      </w:r>
      <w:r w:rsidR="00475DA2">
        <w:t xml:space="preserve"> </w:t>
      </w:r>
      <w:r w:rsidR="00D26F9F">
        <w:t xml:space="preserve">durch </w:t>
      </w:r>
      <w:r w:rsidR="00DD2326">
        <w:t xml:space="preserve">die </w:t>
      </w:r>
      <w:r w:rsidR="00D26F9F">
        <w:t xml:space="preserve">schulisch </w:t>
      </w:r>
      <w:r w:rsidR="00475DA2">
        <w:t>vermittelte</w:t>
      </w:r>
      <w:r w:rsidR="00DD2326">
        <w:t>n</w:t>
      </w:r>
      <w:r w:rsidR="00475DA2">
        <w:t xml:space="preserve"> Lernfelder</w:t>
      </w:r>
      <w:r w:rsidR="00DD690B">
        <w:t xml:space="preserve"> 1 bis 7</w:t>
      </w:r>
      <w:r w:rsidR="00D26F9F">
        <w:t xml:space="preserve"> unterstützt.</w:t>
      </w:r>
    </w:p>
    <w:p w14:paraId="433912B0" w14:textId="617D5079" w:rsidR="0075761A" w:rsidRPr="00A16C71" w:rsidRDefault="0075761A" w:rsidP="00A16C71">
      <w:pPr>
        <w:numPr>
          <w:ilvl w:val="0"/>
          <w:numId w:val="2"/>
        </w:numPr>
        <w:tabs>
          <w:tab w:val="clear" w:pos="720"/>
          <w:tab w:val="num" w:pos="426"/>
        </w:tabs>
        <w:ind w:left="426" w:hanging="294"/>
      </w:pPr>
      <w:r w:rsidRPr="00A16C71">
        <w:t>Berufsschul</w:t>
      </w:r>
      <w:r w:rsidR="00160C57">
        <w:t>en</w:t>
      </w:r>
      <w:r w:rsidR="00CE25EF">
        <w:t>:</w:t>
      </w:r>
      <w:r w:rsidR="00160C57">
        <w:t xml:space="preserve"> Aufgrund ihrer Pr</w:t>
      </w:r>
      <w:r w:rsidR="00CE25EF">
        <w:t>ü</w:t>
      </w:r>
      <w:r w:rsidR="00160C57">
        <w:t>fungsrelevanz sind die Lernfelder 1 bis 7 des Rahmenlehrplans vor Teil 1 der Abschlusspr</w:t>
      </w:r>
      <w:r w:rsidR="00CE25EF">
        <w:t>ü</w:t>
      </w:r>
      <w:r w:rsidR="00160C57">
        <w:t>fung zu unterrichten</w:t>
      </w:r>
      <w:r w:rsidR="00CE25EF">
        <w:t xml:space="preserve"> (vgl. berufsbezogene Vorbemerkungen im KMK-RLP</w:t>
      </w:r>
      <w:r w:rsidR="00A31883">
        <w:t>, Seite 7</w:t>
      </w:r>
      <w:r w:rsidR="00CE25EF">
        <w:t>)</w:t>
      </w:r>
      <w:r w:rsidR="00160C57">
        <w:t>.</w:t>
      </w:r>
    </w:p>
    <w:p w14:paraId="7F8ECB7E" w14:textId="585E63FC" w:rsidR="0075761A" w:rsidRDefault="0075761A" w:rsidP="00A16C71">
      <w:pPr>
        <w:numPr>
          <w:ilvl w:val="0"/>
          <w:numId w:val="2"/>
        </w:numPr>
        <w:tabs>
          <w:tab w:val="clear" w:pos="720"/>
          <w:tab w:val="num" w:pos="426"/>
        </w:tabs>
        <w:ind w:left="426" w:hanging="294"/>
      </w:pPr>
      <w:r w:rsidRPr="00A16C71">
        <w:t xml:space="preserve">Die </w:t>
      </w:r>
      <w:r w:rsidR="0047588F">
        <w:t>Teil 1-</w:t>
      </w:r>
      <w:r w:rsidRPr="00A16C71">
        <w:t>Prüfung soll lt. Verordnung „</w:t>
      </w:r>
      <w:r w:rsidR="008A2B5C">
        <w:t>im vierten Ausbildungshalbjahr</w:t>
      </w:r>
      <w:r w:rsidRPr="00A16C71">
        <w:t xml:space="preserve">“ durchgeführt werden. </w:t>
      </w:r>
      <w:r w:rsidR="00A70E30">
        <w:t xml:space="preserve">Voraussichtlich </w:t>
      </w:r>
      <w:r w:rsidR="0047588F">
        <w:t>wird sie zur den</w:t>
      </w:r>
      <w:r w:rsidR="00A70E30">
        <w:t xml:space="preserve"> Termine</w:t>
      </w:r>
      <w:r w:rsidR="0047588F">
        <w:t>n</w:t>
      </w:r>
      <w:r w:rsidR="00A70E30">
        <w:t xml:space="preserve"> der bisherigen Zwischenprüfung</w:t>
      </w:r>
      <w:r w:rsidR="00F264F9">
        <w:t xml:space="preserve"> (Frühjahr und Herbst)</w:t>
      </w:r>
      <w:r w:rsidR="00A70E30">
        <w:t xml:space="preserve"> </w:t>
      </w:r>
      <w:r w:rsidR="00337C5D">
        <w:t>erfolgen</w:t>
      </w:r>
      <w:r w:rsidR="00A70E30">
        <w:t>.</w:t>
      </w:r>
    </w:p>
    <w:p w14:paraId="5E002958" w14:textId="663E8055" w:rsidR="009963F9" w:rsidRPr="00A31883" w:rsidRDefault="00AE1DD3" w:rsidP="0007748E">
      <w:pPr>
        <w:numPr>
          <w:ilvl w:val="0"/>
          <w:numId w:val="2"/>
        </w:numPr>
        <w:tabs>
          <w:tab w:val="clear" w:pos="720"/>
          <w:tab w:val="num" w:pos="426"/>
        </w:tabs>
        <w:ind w:left="426" w:hanging="294"/>
      </w:pPr>
      <w:r>
        <w:t xml:space="preserve">Die in der </w:t>
      </w:r>
      <w:r w:rsidR="002B631A">
        <w:t>Teil 1</w:t>
      </w:r>
      <w:r>
        <w:t>-Prüfung erzielten Ergebnisse</w:t>
      </w:r>
      <w:r w:rsidR="00961CD7">
        <w:t xml:space="preserve"> bleiben bestehen</w:t>
      </w:r>
      <w:r w:rsidR="000D0E82">
        <w:t xml:space="preserve"> und werden im Zeugnis ausgewiesen</w:t>
      </w:r>
      <w:r w:rsidR="00961CD7">
        <w:t xml:space="preserve"> (ggf. auch „0 Punkte“). Teil 1 ist nicht separat wiederholbar.</w:t>
      </w:r>
      <w:r w:rsidR="00A71141">
        <w:t xml:space="preserve"> Das Gesamtbestehen der Prüfung wird erst </w:t>
      </w:r>
      <w:r w:rsidR="00285B65">
        <w:t>festgestellt</w:t>
      </w:r>
      <w:r w:rsidR="00A71141">
        <w:t xml:space="preserve">, </w:t>
      </w:r>
      <w:r w:rsidR="00285B65">
        <w:t>nachdem</w:t>
      </w:r>
      <w:r w:rsidR="00A71141">
        <w:t xml:space="preserve"> die letzte Prüfungsleistung</w:t>
      </w:r>
      <w:r w:rsidR="00285B65">
        <w:t xml:space="preserve"> (in Teil 2) erbracht wurde.</w:t>
      </w:r>
    </w:p>
    <w:p w14:paraId="25C874B7" w14:textId="77777777" w:rsidR="0007748E" w:rsidRPr="004135AB" w:rsidRDefault="0007748E" w:rsidP="00450680">
      <w:pPr>
        <w:rPr>
          <w:rFonts w:cstheme="minorHAnsi"/>
          <w:color w:val="000000"/>
          <w14:ligatures w14:val="none"/>
        </w:rPr>
      </w:pPr>
    </w:p>
    <w:p w14:paraId="54C96D2D" w14:textId="77777777" w:rsidR="00AD1D09" w:rsidRPr="006C0C00" w:rsidRDefault="00AD1D09" w:rsidP="00AD1D09">
      <w:pPr>
        <w:rPr>
          <w:b/>
          <w:bCs/>
        </w:rPr>
      </w:pPr>
      <w:r w:rsidRPr="006C0C00">
        <w:rPr>
          <w:b/>
          <w:bCs/>
        </w:rPr>
        <w:t>Kann eine Ergänzungsprüfung bei einer Note 6 in Teil 2 erfolgen?</w:t>
      </w:r>
    </w:p>
    <w:p w14:paraId="7AF5B71F" w14:textId="77777777" w:rsidR="00277011" w:rsidRDefault="00AD1D09" w:rsidP="00AD1D09">
      <w:pPr>
        <w:rPr>
          <w:rFonts w:ascii="Aptos" w:hAnsi="Aptos"/>
        </w:rPr>
      </w:pPr>
      <w:r>
        <w:rPr>
          <w:rFonts w:ascii="Aptos" w:hAnsi="Aptos"/>
        </w:rPr>
        <w:t xml:space="preserve">Mit einer Note 6 kann eine Ergänzungsprüfung für einen schriftlichen Prüfungsbereich aus Teil 2 absolvieren werden, sofern </w:t>
      </w:r>
      <w:r w:rsidR="0072394A">
        <w:rPr>
          <w:rFonts w:ascii="Aptos" w:hAnsi="Aptos"/>
        </w:rPr>
        <w:t>die</w:t>
      </w:r>
      <w:r>
        <w:rPr>
          <w:rFonts w:ascii="Aptos" w:hAnsi="Aptos"/>
        </w:rPr>
        <w:t xml:space="preserve"> Ergänzungsprüfung zum Bestehen den Ausschlag geben kann.  </w:t>
      </w:r>
    </w:p>
    <w:p w14:paraId="4E6E2A11" w14:textId="7A50706B" w:rsidR="00AD1D09" w:rsidRDefault="00AD1D09" w:rsidP="00AD1D09">
      <w:pPr>
        <w:rPr>
          <w:rFonts w:ascii="Aptos" w:hAnsi="Aptos"/>
        </w:rPr>
      </w:pPr>
      <w:r>
        <w:rPr>
          <w:rFonts w:ascii="Aptos" w:hAnsi="Aptos"/>
        </w:rPr>
        <w:t xml:space="preserve">Die </w:t>
      </w:r>
      <w:proofErr w:type="spellStart"/>
      <w:r>
        <w:rPr>
          <w:rFonts w:ascii="Aptos" w:hAnsi="Aptos"/>
        </w:rPr>
        <w:t>Bestehensregeln</w:t>
      </w:r>
      <w:proofErr w:type="spellEnd"/>
      <w:r>
        <w:rPr>
          <w:rFonts w:ascii="Aptos" w:hAnsi="Aptos"/>
        </w:rPr>
        <w:t xml:space="preserve"> und Vorgaben zur mdl. Ergänzungsprüfung sind der Ausbildungsordnung (§§ 14 und 15) zu entnehmen.</w:t>
      </w:r>
    </w:p>
    <w:p w14:paraId="72A8918E" w14:textId="77777777" w:rsidR="00AD1D09" w:rsidRDefault="00AD1D09" w:rsidP="00AD1D09">
      <w:pPr>
        <w:rPr>
          <w:rFonts w:ascii="Aptos" w:hAnsi="Aptos"/>
        </w:rPr>
      </w:pPr>
    </w:p>
    <w:p w14:paraId="17639C2B" w14:textId="77777777" w:rsidR="00AD1D09" w:rsidRDefault="00AD1D09" w:rsidP="00AD1D09">
      <w:pPr>
        <w:rPr>
          <w:b/>
          <w:bCs/>
        </w:rPr>
      </w:pPr>
      <w:r>
        <w:rPr>
          <w:b/>
          <w:bCs/>
        </w:rPr>
        <w:t>Wie überprüfe ich die Einhaltung der Bearbeitungszeiten für die Erstellung der Dokumentation und der Präsentation (16 und 8 Stunden)?</w:t>
      </w:r>
    </w:p>
    <w:p w14:paraId="636AE267" w14:textId="02ACBDA3" w:rsidR="00AD1D09" w:rsidRDefault="00AD1D09" w:rsidP="00AD1D09">
      <w:r w:rsidRPr="00335725">
        <w:t>Die in der Verordnung für die Erstellung von Präsentation und Dokumentation angegebenen Zeiten sind Orientierungswerte, die nicht überschritten werden sollen. Der Prüfungsausschuss ist während dieser Zeiten nicht im Betrieb anwesend.</w:t>
      </w:r>
      <w:r>
        <w:t xml:space="preserve"> Die Prüfungszeit am Tag der mündlichen Prüfung beträgt</w:t>
      </w:r>
      <w:r w:rsidR="0027241F">
        <w:t xml:space="preserve"> wie bisher</w:t>
      </w:r>
      <w:r>
        <w:t xml:space="preserve"> 30 Minuten (max. 10 Minuten für die Präsentation und 20 Minuten für das Fachgespräch).</w:t>
      </w:r>
    </w:p>
    <w:p w14:paraId="5215E217" w14:textId="77777777" w:rsidR="0062224C" w:rsidRDefault="0062224C" w:rsidP="00AD1D09"/>
    <w:p w14:paraId="14505DD7" w14:textId="02A7BF4D" w:rsidR="0062224C" w:rsidRPr="009F0E51" w:rsidRDefault="00CD0040" w:rsidP="00AD1D09">
      <w:pPr>
        <w:rPr>
          <w:b/>
          <w:bCs/>
        </w:rPr>
      </w:pPr>
      <w:r>
        <w:rPr>
          <w:b/>
          <w:bCs/>
        </w:rPr>
        <w:t xml:space="preserve">Bewertung der </w:t>
      </w:r>
      <w:r w:rsidR="0062224C" w:rsidRPr="009F0E51">
        <w:rPr>
          <w:b/>
          <w:bCs/>
        </w:rPr>
        <w:t>Dokumentation</w:t>
      </w:r>
      <w:r w:rsidR="009F5736">
        <w:rPr>
          <w:b/>
          <w:bCs/>
        </w:rPr>
        <w:t xml:space="preserve"> </w:t>
      </w:r>
      <w:r>
        <w:rPr>
          <w:b/>
          <w:bCs/>
        </w:rPr>
        <w:t xml:space="preserve">in </w:t>
      </w:r>
      <w:r w:rsidR="009F5736">
        <w:rPr>
          <w:b/>
          <w:bCs/>
        </w:rPr>
        <w:t>der betrieblichen Fac</w:t>
      </w:r>
      <w:r w:rsidR="00381DBE">
        <w:rPr>
          <w:b/>
          <w:bCs/>
        </w:rPr>
        <w:t>h</w:t>
      </w:r>
      <w:r w:rsidR="009F5736">
        <w:rPr>
          <w:b/>
          <w:bCs/>
        </w:rPr>
        <w:t>aufgabe: was hat sich geändert</w:t>
      </w:r>
      <w:r w:rsidR="0062224C" w:rsidRPr="009F0E51">
        <w:rPr>
          <w:b/>
          <w:bCs/>
        </w:rPr>
        <w:t>?</w:t>
      </w:r>
    </w:p>
    <w:p w14:paraId="2AC8E697" w14:textId="0FBD8D1B" w:rsidR="0074359D" w:rsidRDefault="009F5736" w:rsidP="00AD1D09">
      <w:r>
        <w:t>Der bisherige „Report“ wird durch den Begriff „Dokumentation“ ersetzt</w:t>
      </w:r>
      <w:r w:rsidR="00093F50">
        <w:t xml:space="preserve"> </w:t>
      </w:r>
      <w:r w:rsidR="00A627E8">
        <w:t xml:space="preserve">und wird </w:t>
      </w:r>
      <w:r w:rsidR="005352BE">
        <w:t xml:space="preserve">künftig </w:t>
      </w:r>
      <w:r w:rsidR="00A627E8">
        <w:t>mit</w:t>
      </w:r>
      <w:r w:rsidR="00CD0040">
        <w:t xml:space="preserve"> 10 %</w:t>
      </w:r>
      <w:r w:rsidR="00A627E8">
        <w:t xml:space="preserve"> in die Bewertung einbezogen</w:t>
      </w:r>
      <w:r>
        <w:t xml:space="preserve">. </w:t>
      </w:r>
      <w:r w:rsidR="002873AD">
        <w:t>Aus Sicht der Sachverständigen im Neuordnungsverfahren soll</w:t>
      </w:r>
      <w:r w:rsidR="003F6CC6">
        <w:t xml:space="preserve"> </w:t>
      </w:r>
      <w:r w:rsidR="000629B0">
        <w:t>dies</w:t>
      </w:r>
      <w:r w:rsidR="003F6CC6">
        <w:t xml:space="preserve"> </w:t>
      </w:r>
      <w:r w:rsidR="001C36F6">
        <w:t>einer gesteigerten</w:t>
      </w:r>
      <w:r w:rsidR="003F6CC6">
        <w:t xml:space="preserve"> </w:t>
      </w:r>
      <w:r w:rsidR="00930EC1">
        <w:t xml:space="preserve">Wertigkeit </w:t>
      </w:r>
      <w:r w:rsidR="00B43EE2">
        <w:t xml:space="preserve">der Dokumentation </w:t>
      </w:r>
      <w:r w:rsidR="001C36F6">
        <w:t>Rechnung tragen und eine qualitativ höherwertige Einreichung unterstützen</w:t>
      </w:r>
      <w:r w:rsidR="00242FDD">
        <w:t>.</w:t>
      </w:r>
    </w:p>
    <w:p w14:paraId="08DE2928" w14:textId="77777777" w:rsidR="00720B52" w:rsidRDefault="00720B52" w:rsidP="00AD1D09"/>
    <w:p w14:paraId="468A1555" w14:textId="233D291C" w:rsidR="00720B52" w:rsidRDefault="00720B52" w:rsidP="00AD1D09">
      <w:r>
        <w:t>Die weiteren Bestimmungen zum Prüfungsbereich</w:t>
      </w:r>
      <w:r w:rsidR="00FC0A05">
        <w:t xml:space="preserve"> „Fachaufgabe im Einsatzgebiet“ sind § 12 in der Ausbildungsordnung zu entnehmen – z. B. </w:t>
      </w:r>
      <w:r w:rsidR="0022319C">
        <w:t>zu den Inhalten der Dokumen</w:t>
      </w:r>
      <w:r w:rsidR="00F47264">
        <w:t>ta</w:t>
      </w:r>
      <w:r w:rsidR="0022319C">
        <w:t xml:space="preserve">tion, </w:t>
      </w:r>
      <w:r w:rsidR="00FC0A05">
        <w:t xml:space="preserve">zum Genehmigungsverfahren, zur </w:t>
      </w:r>
      <w:r w:rsidR="00F47264">
        <w:t xml:space="preserve">weiteren </w:t>
      </w:r>
      <w:r w:rsidR="00FC0A05">
        <w:t>Binnengewichtung</w:t>
      </w:r>
      <w:r w:rsidR="003D54AF">
        <w:t xml:space="preserve"> sowie zu den Abgabezeitpunkten.</w:t>
      </w:r>
    </w:p>
    <w:p w14:paraId="136B55C2" w14:textId="2B4021AB" w:rsidR="005766E9" w:rsidRPr="009F0E51" w:rsidRDefault="005766E9" w:rsidP="00AD1D09"/>
    <w:p w14:paraId="69147BB4" w14:textId="56F7FF2B" w:rsidR="00652630" w:rsidRPr="005C4285" w:rsidRDefault="00652630" w:rsidP="005C4285">
      <w:pPr>
        <w:tabs>
          <w:tab w:val="num" w:pos="426"/>
        </w:tabs>
        <w:rPr>
          <w:b/>
        </w:rPr>
      </w:pPr>
    </w:p>
    <w:sectPr w:rsidR="00652630" w:rsidRPr="005C42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4FB"/>
    <w:multiLevelType w:val="hybridMultilevel"/>
    <w:tmpl w:val="4D4CE5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A86C9B"/>
    <w:multiLevelType w:val="hybridMultilevel"/>
    <w:tmpl w:val="819A57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F6AC9"/>
    <w:multiLevelType w:val="multilevel"/>
    <w:tmpl w:val="00C6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7523028">
    <w:abstractNumId w:val="1"/>
  </w:num>
  <w:num w:numId="2" w16cid:durableId="861358107">
    <w:abstractNumId w:val="0"/>
  </w:num>
  <w:num w:numId="3" w16cid:durableId="9265714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052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8E"/>
    <w:rsid w:val="00014190"/>
    <w:rsid w:val="00021AAC"/>
    <w:rsid w:val="00023381"/>
    <w:rsid w:val="00023C11"/>
    <w:rsid w:val="00042AC4"/>
    <w:rsid w:val="00045312"/>
    <w:rsid w:val="000629B0"/>
    <w:rsid w:val="000635F0"/>
    <w:rsid w:val="0007253D"/>
    <w:rsid w:val="000770C1"/>
    <w:rsid w:val="0007748E"/>
    <w:rsid w:val="00084B79"/>
    <w:rsid w:val="00085510"/>
    <w:rsid w:val="000905E6"/>
    <w:rsid w:val="00093F50"/>
    <w:rsid w:val="000A1A60"/>
    <w:rsid w:val="000B21C5"/>
    <w:rsid w:val="000B553A"/>
    <w:rsid w:val="000D0E82"/>
    <w:rsid w:val="000D463D"/>
    <w:rsid w:val="000E216D"/>
    <w:rsid w:val="00101B31"/>
    <w:rsid w:val="001029E8"/>
    <w:rsid w:val="00120421"/>
    <w:rsid w:val="0012481D"/>
    <w:rsid w:val="00132261"/>
    <w:rsid w:val="0015011D"/>
    <w:rsid w:val="00160C57"/>
    <w:rsid w:val="00164B85"/>
    <w:rsid w:val="00166A58"/>
    <w:rsid w:val="00182907"/>
    <w:rsid w:val="00197231"/>
    <w:rsid w:val="00197800"/>
    <w:rsid w:val="00197931"/>
    <w:rsid w:val="001A0CFE"/>
    <w:rsid w:val="001A50CB"/>
    <w:rsid w:val="001C0EE9"/>
    <w:rsid w:val="001C36F6"/>
    <w:rsid w:val="001D7A3A"/>
    <w:rsid w:val="001E00FF"/>
    <w:rsid w:val="001E6ABF"/>
    <w:rsid w:val="001F1F07"/>
    <w:rsid w:val="001F2CC1"/>
    <w:rsid w:val="00215A8B"/>
    <w:rsid w:val="0022319C"/>
    <w:rsid w:val="00242FDD"/>
    <w:rsid w:val="00253777"/>
    <w:rsid w:val="00260054"/>
    <w:rsid w:val="00263CA0"/>
    <w:rsid w:val="00264EAC"/>
    <w:rsid w:val="00272025"/>
    <w:rsid w:val="0027241F"/>
    <w:rsid w:val="00274761"/>
    <w:rsid w:val="00277011"/>
    <w:rsid w:val="00285B65"/>
    <w:rsid w:val="00286BCF"/>
    <w:rsid w:val="002873AD"/>
    <w:rsid w:val="0029424B"/>
    <w:rsid w:val="002974D8"/>
    <w:rsid w:val="002A7F34"/>
    <w:rsid w:val="002B384F"/>
    <w:rsid w:val="002B631A"/>
    <w:rsid w:val="002B78D2"/>
    <w:rsid w:val="002C55E0"/>
    <w:rsid w:val="002D6E95"/>
    <w:rsid w:val="002E0652"/>
    <w:rsid w:val="002F00EB"/>
    <w:rsid w:val="00303293"/>
    <w:rsid w:val="003032D7"/>
    <w:rsid w:val="003043F9"/>
    <w:rsid w:val="00316425"/>
    <w:rsid w:val="00320F9D"/>
    <w:rsid w:val="00323E10"/>
    <w:rsid w:val="00335725"/>
    <w:rsid w:val="00337C5D"/>
    <w:rsid w:val="00346014"/>
    <w:rsid w:val="00353150"/>
    <w:rsid w:val="00353C5B"/>
    <w:rsid w:val="003549C8"/>
    <w:rsid w:val="00364AE8"/>
    <w:rsid w:val="00375414"/>
    <w:rsid w:val="00381DBE"/>
    <w:rsid w:val="00384BC7"/>
    <w:rsid w:val="003920E5"/>
    <w:rsid w:val="00396A48"/>
    <w:rsid w:val="003A429E"/>
    <w:rsid w:val="003A67F7"/>
    <w:rsid w:val="003B0EEE"/>
    <w:rsid w:val="003C1283"/>
    <w:rsid w:val="003D54AF"/>
    <w:rsid w:val="003E1E09"/>
    <w:rsid w:val="003E30C7"/>
    <w:rsid w:val="003E6412"/>
    <w:rsid w:val="003F6CC6"/>
    <w:rsid w:val="003F7732"/>
    <w:rsid w:val="004135AB"/>
    <w:rsid w:val="00424DDF"/>
    <w:rsid w:val="004354E2"/>
    <w:rsid w:val="00443129"/>
    <w:rsid w:val="00450680"/>
    <w:rsid w:val="00471D48"/>
    <w:rsid w:val="0047588F"/>
    <w:rsid w:val="00475DA2"/>
    <w:rsid w:val="004C492B"/>
    <w:rsid w:val="004D3B25"/>
    <w:rsid w:val="004E659F"/>
    <w:rsid w:val="004F2597"/>
    <w:rsid w:val="004F7FC0"/>
    <w:rsid w:val="005072C5"/>
    <w:rsid w:val="00524B9B"/>
    <w:rsid w:val="0053426C"/>
    <w:rsid w:val="00535020"/>
    <w:rsid w:val="005352BE"/>
    <w:rsid w:val="005358C2"/>
    <w:rsid w:val="00535E69"/>
    <w:rsid w:val="00537361"/>
    <w:rsid w:val="00561BB5"/>
    <w:rsid w:val="005766E9"/>
    <w:rsid w:val="00577F58"/>
    <w:rsid w:val="005826AF"/>
    <w:rsid w:val="00587A9E"/>
    <w:rsid w:val="00590257"/>
    <w:rsid w:val="005903A5"/>
    <w:rsid w:val="00594161"/>
    <w:rsid w:val="00597149"/>
    <w:rsid w:val="005A2B14"/>
    <w:rsid w:val="005A494F"/>
    <w:rsid w:val="005A4B2F"/>
    <w:rsid w:val="005B2E43"/>
    <w:rsid w:val="005C1F83"/>
    <w:rsid w:val="005C4285"/>
    <w:rsid w:val="005D07D9"/>
    <w:rsid w:val="005D2D2C"/>
    <w:rsid w:val="005D39FC"/>
    <w:rsid w:val="005F0353"/>
    <w:rsid w:val="005F3FA5"/>
    <w:rsid w:val="005F6638"/>
    <w:rsid w:val="005F7B71"/>
    <w:rsid w:val="0060428E"/>
    <w:rsid w:val="00620513"/>
    <w:rsid w:val="0062108E"/>
    <w:rsid w:val="0062224C"/>
    <w:rsid w:val="00627803"/>
    <w:rsid w:val="00645567"/>
    <w:rsid w:val="00652630"/>
    <w:rsid w:val="00657C26"/>
    <w:rsid w:val="00663769"/>
    <w:rsid w:val="00667CCE"/>
    <w:rsid w:val="00694A42"/>
    <w:rsid w:val="006C0629"/>
    <w:rsid w:val="006C0C00"/>
    <w:rsid w:val="006C599A"/>
    <w:rsid w:val="006D1577"/>
    <w:rsid w:val="006D3E0E"/>
    <w:rsid w:val="006D4CD1"/>
    <w:rsid w:val="006E0FF1"/>
    <w:rsid w:val="006E273E"/>
    <w:rsid w:val="006F01A2"/>
    <w:rsid w:val="00711D6D"/>
    <w:rsid w:val="00716558"/>
    <w:rsid w:val="00720B52"/>
    <w:rsid w:val="0072394A"/>
    <w:rsid w:val="007243D8"/>
    <w:rsid w:val="0074359D"/>
    <w:rsid w:val="0075761A"/>
    <w:rsid w:val="00766863"/>
    <w:rsid w:val="00785953"/>
    <w:rsid w:val="00790683"/>
    <w:rsid w:val="007C2375"/>
    <w:rsid w:val="007D7E92"/>
    <w:rsid w:val="008219FB"/>
    <w:rsid w:val="00826D62"/>
    <w:rsid w:val="008271A2"/>
    <w:rsid w:val="00842153"/>
    <w:rsid w:val="00864C50"/>
    <w:rsid w:val="00870CAB"/>
    <w:rsid w:val="008753BE"/>
    <w:rsid w:val="00886301"/>
    <w:rsid w:val="008A0ED7"/>
    <w:rsid w:val="008A2B5C"/>
    <w:rsid w:val="008B3F62"/>
    <w:rsid w:val="008C0A64"/>
    <w:rsid w:val="008E0430"/>
    <w:rsid w:val="008F0057"/>
    <w:rsid w:val="008F0F22"/>
    <w:rsid w:val="008F2041"/>
    <w:rsid w:val="00900C0A"/>
    <w:rsid w:val="00906431"/>
    <w:rsid w:val="00907290"/>
    <w:rsid w:val="00930178"/>
    <w:rsid w:val="00930EC1"/>
    <w:rsid w:val="0093166C"/>
    <w:rsid w:val="00945811"/>
    <w:rsid w:val="00961CD7"/>
    <w:rsid w:val="009639B7"/>
    <w:rsid w:val="00985DF3"/>
    <w:rsid w:val="009865E0"/>
    <w:rsid w:val="00990BB1"/>
    <w:rsid w:val="009960AE"/>
    <w:rsid w:val="009963F9"/>
    <w:rsid w:val="009A1077"/>
    <w:rsid w:val="009C5D33"/>
    <w:rsid w:val="009E107B"/>
    <w:rsid w:val="009E1829"/>
    <w:rsid w:val="009F0E51"/>
    <w:rsid w:val="009F5736"/>
    <w:rsid w:val="009F5A1B"/>
    <w:rsid w:val="00A16C71"/>
    <w:rsid w:val="00A249F6"/>
    <w:rsid w:val="00A30731"/>
    <w:rsid w:val="00A31883"/>
    <w:rsid w:val="00A410DB"/>
    <w:rsid w:val="00A549FA"/>
    <w:rsid w:val="00A61DE1"/>
    <w:rsid w:val="00A627E8"/>
    <w:rsid w:val="00A70E30"/>
    <w:rsid w:val="00A71141"/>
    <w:rsid w:val="00A842D1"/>
    <w:rsid w:val="00A9511D"/>
    <w:rsid w:val="00A957B1"/>
    <w:rsid w:val="00AA660B"/>
    <w:rsid w:val="00AC31A2"/>
    <w:rsid w:val="00AC531C"/>
    <w:rsid w:val="00AD1D09"/>
    <w:rsid w:val="00AE1DD3"/>
    <w:rsid w:val="00AF7BC0"/>
    <w:rsid w:val="00B02F8C"/>
    <w:rsid w:val="00B14700"/>
    <w:rsid w:val="00B3778B"/>
    <w:rsid w:val="00B43EE2"/>
    <w:rsid w:val="00B70074"/>
    <w:rsid w:val="00B81715"/>
    <w:rsid w:val="00B84AAE"/>
    <w:rsid w:val="00B90C9C"/>
    <w:rsid w:val="00B91E00"/>
    <w:rsid w:val="00B924A0"/>
    <w:rsid w:val="00BB3A7A"/>
    <w:rsid w:val="00BC187A"/>
    <w:rsid w:val="00BC3874"/>
    <w:rsid w:val="00BC7BAF"/>
    <w:rsid w:val="00BC7EC0"/>
    <w:rsid w:val="00BF7774"/>
    <w:rsid w:val="00C02B3A"/>
    <w:rsid w:val="00C033C8"/>
    <w:rsid w:val="00C035BC"/>
    <w:rsid w:val="00C36CFE"/>
    <w:rsid w:val="00C64E36"/>
    <w:rsid w:val="00C727C8"/>
    <w:rsid w:val="00C752AD"/>
    <w:rsid w:val="00C95896"/>
    <w:rsid w:val="00CB5F45"/>
    <w:rsid w:val="00CC2B11"/>
    <w:rsid w:val="00CC7B93"/>
    <w:rsid w:val="00CD0040"/>
    <w:rsid w:val="00CD5285"/>
    <w:rsid w:val="00CD6602"/>
    <w:rsid w:val="00CE1AE5"/>
    <w:rsid w:val="00CE2197"/>
    <w:rsid w:val="00CE25EF"/>
    <w:rsid w:val="00CE5097"/>
    <w:rsid w:val="00D055BD"/>
    <w:rsid w:val="00D0655C"/>
    <w:rsid w:val="00D23397"/>
    <w:rsid w:val="00D26F9F"/>
    <w:rsid w:val="00D278E0"/>
    <w:rsid w:val="00D3294B"/>
    <w:rsid w:val="00D35E97"/>
    <w:rsid w:val="00D42BF7"/>
    <w:rsid w:val="00D46729"/>
    <w:rsid w:val="00D62C5E"/>
    <w:rsid w:val="00D64837"/>
    <w:rsid w:val="00D8453E"/>
    <w:rsid w:val="00D8481D"/>
    <w:rsid w:val="00D914D2"/>
    <w:rsid w:val="00DA4059"/>
    <w:rsid w:val="00DA55D4"/>
    <w:rsid w:val="00DA6000"/>
    <w:rsid w:val="00DB7060"/>
    <w:rsid w:val="00DB7BC8"/>
    <w:rsid w:val="00DC426E"/>
    <w:rsid w:val="00DC5DF3"/>
    <w:rsid w:val="00DC6248"/>
    <w:rsid w:val="00DC72FC"/>
    <w:rsid w:val="00DD2326"/>
    <w:rsid w:val="00DD690B"/>
    <w:rsid w:val="00DF5AE8"/>
    <w:rsid w:val="00E30066"/>
    <w:rsid w:val="00E318A8"/>
    <w:rsid w:val="00E6491C"/>
    <w:rsid w:val="00E67828"/>
    <w:rsid w:val="00E822CA"/>
    <w:rsid w:val="00E95F9D"/>
    <w:rsid w:val="00E965A4"/>
    <w:rsid w:val="00EA0F31"/>
    <w:rsid w:val="00EB6DCC"/>
    <w:rsid w:val="00EC306E"/>
    <w:rsid w:val="00ED2C91"/>
    <w:rsid w:val="00ED3AEE"/>
    <w:rsid w:val="00ED4595"/>
    <w:rsid w:val="00EE0E43"/>
    <w:rsid w:val="00EE2134"/>
    <w:rsid w:val="00F07C2D"/>
    <w:rsid w:val="00F07C99"/>
    <w:rsid w:val="00F2609E"/>
    <w:rsid w:val="00F264F9"/>
    <w:rsid w:val="00F3388F"/>
    <w:rsid w:val="00F47264"/>
    <w:rsid w:val="00F65C6B"/>
    <w:rsid w:val="00F72291"/>
    <w:rsid w:val="00F92048"/>
    <w:rsid w:val="00FA07E0"/>
    <w:rsid w:val="00FA1DE1"/>
    <w:rsid w:val="00FB06C6"/>
    <w:rsid w:val="00FB35F0"/>
    <w:rsid w:val="00FB7CAF"/>
    <w:rsid w:val="00FC0A05"/>
    <w:rsid w:val="00FC6985"/>
    <w:rsid w:val="00FC6B7E"/>
    <w:rsid w:val="00FC71A7"/>
    <w:rsid w:val="00FD71CC"/>
    <w:rsid w:val="00FE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D6CB"/>
  <w15:chartTrackingRefBased/>
  <w15:docId w15:val="{56F3699B-1758-405A-A492-8A75C899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748E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748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307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3073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307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07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0731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307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0731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7668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cf01">
    <w:name w:val="cf01"/>
    <w:basedOn w:val="Absatz-Standardschriftart"/>
    <w:rsid w:val="0076686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766863"/>
    <w:rPr>
      <w:rFonts w:ascii="Segoe UI" w:hAnsi="Segoe UI" w:cs="Segoe UI" w:hint="default"/>
      <w:color w:val="AFABAB"/>
      <w:sz w:val="18"/>
      <w:szCs w:val="18"/>
    </w:rPr>
  </w:style>
  <w:style w:type="character" w:customStyle="1" w:styleId="cf21">
    <w:name w:val="cf21"/>
    <w:basedOn w:val="Absatz-Standardschriftart"/>
    <w:rsid w:val="00766863"/>
    <w:rPr>
      <w:rFonts w:ascii="Segoe UI" w:hAnsi="Segoe UI" w:cs="Segoe UI" w:hint="default"/>
      <w:b/>
      <w:bCs/>
      <w:sz w:val="18"/>
      <w:szCs w:val="18"/>
    </w:rPr>
  </w:style>
  <w:style w:type="paragraph" w:styleId="berarbeitung">
    <w:name w:val="Revision"/>
    <w:hidden/>
    <w:uiPriority w:val="99"/>
    <w:semiHidden/>
    <w:rsid w:val="00B3778B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7D7E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2D45B4EC59F46BAB77ED9579D964E" ma:contentTypeVersion="24" ma:contentTypeDescription="Ein neues Dokument erstellen." ma:contentTypeScope="" ma:versionID="494c78ba6ca3e37e23c79d35e9108290">
  <xsd:schema xmlns:xsd="http://www.w3.org/2001/XMLSchema" xmlns:xs="http://www.w3.org/2001/XMLSchema" xmlns:p="http://schemas.microsoft.com/office/2006/metadata/properties" xmlns:ns2="921c5e5d-d087-4ec5-888c-2b2a81206561" xmlns:ns3="0e9953f5-268c-4f20-83ce-98fd14666b4a" targetNamespace="http://schemas.microsoft.com/office/2006/metadata/properties" ma:root="true" ma:fieldsID="eeeb4e4a882ed19afbc09a241d2ecba7" ns2:_="" ns3:_="">
    <xsd:import namespace="921c5e5d-d087-4ec5-888c-2b2a81206561"/>
    <xsd:import namespace="0e9953f5-268c-4f20-83ce-98fd14666b4a"/>
    <xsd:element name="properties">
      <xsd:complexType>
        <xsd:sequence>
          <xsd:element name="documentManagement">
            <xsd:complexType>
              <xsd:all>
                <xsd:element ref="ns2:Erstelldatum" minOccurs="0"/>
                <xsd:element ref="ns2:deEditor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Abschlussveranstalt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c5e5d-d087-4ec5-888c-2b2a81206561" elementFormDefault="qualified">
    <xsd:import namespace="http://schemas.microsoft.com/office/2006/documentManagement/types"/>
    <xsd:import namespace="http://schemas.microsoft.com/office/infopath/2007/PartnerControls"/>
    <xsd:element name="Erstelldatum" ma:index="1" nillable="true" ma:displayName="Erstelldatum" ma:description="Ursprungsdatum der Datei" ma:format="DateOnly" ma:internalName="Erstelldatum">
      <xsd:simpleType>
        <xsd:restriction base="dms:DateTime"/>
      </xsd:simpleType>
    </xsd:element>
    <xsd:element name="deEditor" ma:index="3" nillable="true" ma:taxonomy="true" ma:internalName="deEditor" ma:taxonomyFieldName="MediaServiceImageTags" ma:displayName="Bildmarkierungen" ma:readOnly="false" ma:fieldId="{5cf76f15-5ced-4ddc-b409-7134ff3c332f}" ma:taxonomyMulti="true" ma:sspId="cccd6185-6eb9-4b95-86cf-a6a5a3cb0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bschlussveranstaltung" ma:index="28" nillable="true" ma:displayName="Abschlussveranstaltung " ma:description="TQ-Abschlussveranstaltung „Teilqualifikationen ein Erfolgsfaktor der Fachkräftegewinnung“  am 14.06.2023 Bundesministerium für Bildung und Forschung, Herr Dr. Jens Brandenburg, Parlamentarischer Staatssekretär bei der Bundesministerin für Bildung und Forschung &#10;Herr Nico Schönefeldt in Vertretung von Herrn Dr. Achim Dercks, Bereichsleiter Ausbildung (DIHK)&#10;Frau Christina Ramb, Mitgl. Hauptgeschäftsführung der Bundesvereinigung der Deutschen Arbeitgeberverbände (BDA)&#10;Herr Prof. Dr. Hubert Ertl, Forschungsdirektor und Ständiger Vertreter des Präsidenten des Bundesinstituts für Berufsbildung (BIBB)&#10;Herr Daniel Terzenbach, Vorstand Regionen der Bundesagentur für Arbeit (BA)&#10;Herr Marcel Verweinen, Personalleiter Deutschland, Continental AG&#10;Herr Francesco Grioli, Mitglied des geschäftsführenden Hauptvorstandes der Industriegewerkschaft Bergbau, Chemie, Energie (IGBCE)&#10;Frau Prof. Dr. Silvia Annen Professur für Wirtschaftspädagogik an der Universität Bamberg&#10; Quelle: Thomas Ernst/DIHK" ma:format="Dropdown" ma:internalName="Abschlussveranstalt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953f5-268c-4f20-83ce-98fd14666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7a2c15d9-f9a3-442e-9cb1-92404f2b1218}" ma:internalName="TaxCatchAll" ma:readOnly="false" ma:showField="CatchAllData" ma:web="0e9953f5-268c-4f20-83ce-98fd14666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067C-C56B-4CA8-B773-83D136222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4DC06-42A4-43DE-ABD7-4C3C24F8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c5e5d-d087-4ec5-888c-2b2a81206561"/>
    <ds:schemaRef ds:uri="0e9953f5-268c-4f20-83ce-98fd14666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433A8-36AC-4930-B390-574081E2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6540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Withelm, Lisa</cp:lastModifiedBy>
  <cp:revision>2</cp:revision>
  <cp:lastPrinted>2024-04-08T07:13:00Z</cp:lastPrinted>
  <dcterms:created xsi:type="dcterms:W3CDTF">2024-04-08T07:15:00Z</dcterms:created>
  <dcterms:modified xsi:type="dcterms:W3CDTF">2024-04-08T07:15:00Z</dcterms:modified>
</cp:coreProperties>
</file>