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663" w14:textId="77777777" w:rsidR="00AA0229" w:rsidRDefault="00AA0229" w:rsidP="00AA0229">
      <w:pPr>
        <w:rPr>
          <w:rFonts w:ascii="Agfa Rotis Sans Serif" w:hAnsi="Agfa Rotis Sans Serif"/>
        </w:rPr>
      </w:pPr>
    </w:p>
    <w:p w14:paraId="0B5642D3" w14:textId="77777777" w:rsidR="00AA0229" w:rsidRDefault="00AA0229" w:rsidP="00AA0229">
      <w:pPr>
        <w:rPr>
          <w:rFonts w:ascii="Agfa Rotis Sans Serif" w:hAnsi="Agfa Rotis Sans Serif"/>
        </w:rPr>
      </w:pPr>
    </w:p>
    <w:p w14:paraId="63524E12" w14:textId="77777777" w:rsidR="00AA0229" w:rsidRDefault="00AA0229" w:rsidP="00AA0229">
      <w:pPr>
        <w:rPr>
          <w:rFonts w:ascii="Agfa Rotis Sans Serif" w:hAnsi="Agfa Rotis Sans Serif"/>
        </w:rPr>
      </w:pPr>
    </w:p>
    <w:p w14:paraId="31EC1BD2" w14:textId="77777777" w:rsidR="00AA0229" w:rsidRDefault="00AA0229" w:rsidP="00AA0229">
      <w:pPr>
        <w:rPr>
          <w:rFonts w:ascii="Agfa Rotis Sans Serif" w:hAnsi="Agfa Rotis Sans Serif"/>
        </w:rPr>
      </w:pPr>
    </w:p>
    <w:p w14:paraId="368236D5" w14:textId="77777777" w:rsidR="00AA0229" w:rsidRDefault="00AA0229" w:rsidP="00AA0229">
      <w:pPr>
        <w:rPr>
          <w:rFonts w:ascii="Agfa Rotis Sans Serif" w:hAnsi="Agfa Rotis Sans Serif"/>
        </w:rPr>
      </w:pPr>
    </w:p>
    <w:p w14:paraId="56AE78A7" w14:textId="77777777" w:rsidR="00AA0229" w:rsidRDefault="00AA0229" w:rsidP="00AA0229">
      <w:pPr>
        <w:rPr>
          <w:rFonts w:ascii="Agfa Rotis Sans Serif" w:hAnsi="Agfa Rotis Sans Serif"/>
        </w:rPr>
      </w:pPr>
    </w:p>
    <w:p w14:paraId="007CB973" w14:textId="77777777" w:rsidR="00AA0229" w:rsidRDefault="00AA0229" w:rsidP="00AA0229">
      <w:pPr>
        <w:rPr>
          <w:rFonts w:ascii="Agfa Rotis Sans Serif" w:hAnsi="Agfa Rotis Sans Serif"/>
        </w:rPr>
      </w:pPr>
    </w:p>
    <w:p w14:paraId="14E33A0E" w14:textId="30584709" w:rsidR="00AA0229" w:rsidRPr="00AA0229" w:rsidRDefault="00AA0229" w:rsidP="00AA0229">
      <w:pPr>
        <w:rPr>
          <w:rFonts w:ascii="Arial" w:hAnsi="Arial" w:cs="Arial"/>
          <w:sz w:val="72"/>
          <w:szCs w:val="72"/>
        </w:rPr>
      </w:pPr>
      <w:r w:rsidRPr="00AA0229">
        <w:rPr>
          <w:rFonts w:ascii="Arial" w:hAnsi="Arial" w:cs="Arial"/>
          <w:sz w:val="72"/>
          <w:szCs w:val="72"/>
        </w:rPr>
        <w:t xml:space="preserve">Muster </w:t>
      </w:r>
    </w:p>
    <w:p w14:paraId="6C36E8D3" w14:textId="77777777" w:rsidR="00AA0229" w:rsidRPr="00AA0229" w:rsidRDefault="00AA0229" w:rsidP="00AA0229">
      <w:pPr>
        <w:rPr>
          <w:rFonts w:ascii="Arial" w:hAnsi="Arial" w:cs="Arial"/>
          <w:sz w:val="72"/>
          <w:szCs w:val="72"/>
        </w:rPr>
      </w:pPr>
    </w:p>
    <w:p w14:paraId="118EDA45" w14:textId="6D0E2CCB" w:rsidR="00AA0229" w:rsidRPr="00AA0229" w:rsidRDefault="00AA0229" w:rsidP="00AA0229">
      <w:pPr>
        <w:rPr>
          <w:rFonts w:ascii="Arial" w:hAnsi="Arial" w:cs="Arial"/>
          <w:sz w:val="72"/>
          <w:szCs w:val="72"/>
        </w:rPr>
      </w:pPr>
      <w:r w:rsidRPr="00AA0229">
        <w:rPr>
          <w:rFonts w:ascii="Arial" w:hAnsi="Arial" w:cs="Arial"/>
          <w:sz w:val="72"/>
          <w:szCs w:val="72"/>
        </w:rPr>
        <w:t>Auflösungsbeschluss</w:t>
      </w:r>
    </w:p>
    <w:p w14:paraId="3B31126C" w14:textId="77777777" w:rsidR="00AA0229" w:rsidRDefault="00AA0229" w:rsidP="00AA0229">
      <w:pPr>
        <w:rPr>
          <w:rFonts w:ascii="Agfa Rotis Sans Serif" w:hAnsi="Agfa Rotis Sans Serif"/>
        </w:rPr>
      </w:pPr>
    </w:p>
    <w:p w14:paraId="65D170ED" w14:textId="77777777" w:rsidR="00AA0229" w:rsidRDefault="00AA0229" w:rsidP="00AA0229">
      <w:pPr>
        <w:rPr>
          <w:rFonts w:ascii="Agfa Rotis Sans Serif" w:hAnsi="Agfa Rotis Sans Serif"/>
        </w:rPr>
      </w:pPr>
    </w:p>
    <w:p w14:paraId="4D4983FC" w14:textId="77777777" w:rsidR="00AA0229" w:rsidRDefault="00AA0229" w:rsidP="00AA0229">
      <w:pPr>
        <w:rPr>
          <w:rFonts w:ascii="Agfa Rotis Sans Serif" w:hAnsi="Agfa Rotis Sans Serif"/>
        </w:rPr>
      </w:pPr>
    </w:p>
    <w:p w14:paraId="323B6021" w14:textId="77777777" w:rsidR="00AA0229" w:rsidRDefault="00AA0229" w:rsidP="00AA0229">
      <w:pPr>
        <w:rPr>
          <w:rFonts w:ascii="Agfa Rotis Sans Serif" w:hAnsi="Agfa Rotis Sans Serif"/>
        </w:rPr>
      </w:pPr>
    </w:p>
    <w:p w14:paraId="77F97B94" w14:textId="77777777" w:rsidR="00AA0229" w:rsidRDefault="00AA0229" w:rsidP="00AA0229">
      <w:pPr>
        <w:rPr>
          <w:rFonts w:ascii="Agfa Rotis Sans Serif" w:hAnsi="Agfa Rotis Sans Serif"/>
        </w:rPr>
      </w:pPr>
    </w:p>
    <w:p w14:paraId="54416B54" w14:textId="77777777" w:rsidR="00AA0229" w:rsidRDefault="00AA0229" w:rsidP="00AA0229">
      <w:pPr>
        <w:rPr>
          <w:rFonts w:ascii="Agfa Rotis Sans Serif" w:hAnsi="Agfa Rotis Sans Serif"/>
        </w:rPr>
      </w:pPr>
    </w:p>
    <w:p w14:paraId="055F24B0" w14:textId="77777777" w:rsidR="00AA0229" w:rsidRDefault="00AA0229" w:rsidP="00AA0229">
      <w:pPr>
        <w:rPr>
          <w:rFonts w:ascii="Agfa Rotis Sans Serif" w:hAnsi="Agfa Rotis Sans Serif"/>
        </w:rPr>
      </w:pPr>
    </w:p>
    <w:p w14:paraId="15B5A733" w14:textId="77777777" w:rsidR="00AA0229" w:rsidRDefault="00AA0229" w:rsidP="00AA0229">
      <w:pPr>
        <w:rPr>
          <w:rFonts w:ascii="Agfa Rotis Sans Serif" w:hAnsi="Agfa Rotis Sans Serif"/>
        </w:rPr>
      </w:pPr>
    </w:p>
    <w:p w14:paraId="3B266419" w14:textId="77777777" w:rsidR="00AA0229" w:rsidRDefault="00AA0229" w:rsidP="00AA0229">
      <w:pPr>
        <w:rPr>
          <w:rFonts w:ascii="Agfa Rotis Sans Serif" w:hAnsi="Agfa Rotis Sans Serif"/>
        </w:rPr>
      </w:pPr>
    </w:p>
    <w:p w14:paraId="259BEFDA" w14:textId="77777777" w:rsidR="00AA0229" w:rsidRDefault="00AA0229" w:rsidP="00AA0229">
      <w:pPr>
        <w:rPr>
          <w:rFonts w:ascii="Agfa Rotis Sans Serif" w:hAnsi="Agfa Rotis Sans Serif"/>
        </w:rPr>
        <w:sectPr w:rsidR="00AA0229">
          <w:headerReference w:type="default" r:id="rId6"/>
          <w:footerReference w:type="default" r:id="rId7"/>
          <w:pgSz w:w="11906" w:h="16838"/>
          <w:pgMar w:top="1417" w:right="1417" w:bottom="1134" w:left="1417" w:header="708" w:footer="708" w:gutter="0"/>
          <w:cols w:space="708"/>
          <w:docGrid w:linePitch="360"/>
        </w:sectPr>
      </w:pPr>
    </w:p>
    <w:p w14:paraId="72EA5AC7" w14:textId="77777777" w:rsidR="00AA0229" w:rsidRPr="00AA0229" w:rsidRDefault="00AA0229" w:rsidP="00AA0229">
      <w:pPr>
        <w:rPr>
          <w:rFonts w:ascii="Arial" w:hAnsi="Arial" w:cs="Arial"/>
          <w:b/>
          <w:sz w:val="24"/>
          <w:szCs w:val="24"/>
        </w:rPr>
      </w:pPr>
      <w:r w:rsidRPr="00AA0229">
        <w:rPr>
          <w:rFonts w:ascii="Arial" w:hAnsi="Arial" w:cs="Arial"/>
          <w:b/>
          <w:sz w:val="24"/>
          <w:szCs w:val="24"/>
        </w:rPr>
        <w:lastRenderedPageBreak/>
        <w:t>Vorwort</w:t>
      </w:r>
    </w:p>
    <w:p w14:paraId="23A97300" w14:textId="77777777" w:rsidR="00AA0229" w:rsidRPr="00AA0229" w:rsidRDefault="00AA0229" w:rsidP="00AA0229">
      <w:pPr>
        <w:rPr>
          <w:rFonts w:ascii="Arial" w:hAnsi="Arial" w:cs="Arial"/>
          <w:sz w:val="24"/>
          <w:szCs w:val="24"/>
        </w:rPr>
      </w:pPr>
    </w:p>
    <w:p w14:paraId="36AD9C0B" w14:textId="77777777" w:rsidR="00AA0229" w:rsidRPr="00AA0229" w:rsidRDefault="00AA0229" w:rsidP="00AA0229">
      <w:pPr>
        <w:spacing w:line="360" w:lineRule="auto"/>
        <w:rPr>
          <w:rFonts w:ascii="Arial" w:hAnsi="Arial" w:cs="Arial"/>
          <w:sz w:val="24"/>
          <w:szCs w:val="24"/>
        </w:rPr>
      </w:pPr>
      <w:r w:rsidRPr="00AA0229">
        <w:rPr>
          <w:rFonts w:ascii="Arial" w:hAnsi="Arial" w:cs="Arial"/>
          <w:sz w:val="24"/>
          <w:szCs w:val="24"/>
        </w:rPr>
        <w:t>Der Unternehmer schließt im Laufe seiner Geschäftstätigkeit eine Vielzahl von Verträgen ab. Um eine Orientierungshilfe zu bieten, stellen die Kammern Musterverträge zur Verfügung.</w:t>
      </w:r>
    </w:p>
    <w:p w14:paraId="3D48320E" w14:textId="77777777" w:rsidR="00AA0229" w:rsidRPr="00AA0229" w:rsidRDefault="00AA0229" w:rsidP="00AA0229">
      <w:pPr>
        <w:spacing w:line="360" w:lineRule="auto"/>
        <w:rPr>
          <w:rFonts w:ascii="Arial" w:hAnsi="Arial" w:cs="Arial"/>
          <w:sz w:val="24"/>
          <w:szCs w:val="24"/>
        </w:rPr>
      </w:pPr>
    </w:p>
    <w:p w14:paraId="15B517AF" w14:textId="77777777" w:rsidR="00AA0229" w:rsidRPr="00AA0229" w:rsidRDefault="00AA0229" w:rsidP="00AA0229">
      <w:pPr>
        <w:spacing w:line="360" w:lineRule="auto"/>
        <w:rPr>
          <w:rFonts w:ascii="Arial" w:hAnsi="Arial" w:cs="Arial"/>
          <w:sz w:val="24"/>
          <w:szCs w:val="24"/>
        </w:rPr>
      </w:pPr>
      <w:r w:rsidRPr="00AA0229">
        <w:rPr>
          <w:rFonts w:ascii="Arial" w:hAnsi="Arial" w:cs="Arial"/>
          <w:sz w:val="24"/>
          <w:szCs w:val="24"/>
        </w:rPr>
        <w:t>Bei vertragsrechtlichen Einzelfragen sollte jedoch grundsätzlich fachkundiger Rat, sei es bei den Industrie- und Handelskammern oder Rechtsanwälten, eingeholt werden.</w:t>
      </w:r>
    </w:p>
    <w:p w14:paraId="5F5A4AD2" w14:textId="77777777" w:rsidR="00AA0229" w:rsidRPr="00AA0229" w:rsidRDefault="00AA0229" w:rsidP="00AA0229">
      <w:pPr>
        <w:spacing w:line="360" w:lineRule="auto"/>
        <w:rPr>
          <w:rFonts w:ascii="Arial" w:hAnsi="Arial" w:cs="Arial"/>
          <w:sz w:val="24"/>
          <w:szCs w:val="24"/>
        </w:rPr>
      </w:pPr>
    </w:p>
    <w:p w14:paraId="25F5479D" w14:textId="77777777" w:rsidR="00AA0229" w:rsidRPr="00AA0229" w:rsidRDefault="00AA0229" w:rsidP="00AA0229">
      <w:pPr>
        <w:spacing w:line="360" w:lineRule="auto"/>
        <w:rPr>
          <w:rFonts w:ascii="Arial" w:hAnsi="Arial" w:cs="Arial"/>
          <w:b/>
          <w:sz w:val="24"/>
          <w:szCs w:val="24"/>
        </w:rPr>
      </w:pPr>
      <w:r w:rsidRPr="00AA0229">
        <w:rPr>
          <w:rFonts w:ascii="Arial" w:hAnsi="Arial" w:cs="Arial"/>
          <w:b/>
          <w:sz w:val="24"/>
          <w:szCs w:val="24"/>
        </w:rPr>
        <w:t xml:space="preserve">Hinweis zur Benutzung des Mustervertrages: </w:t>
      </w:r>
    </w:p>
    <w:p w14:paraId="4DC90609" w14:textId="77777777" w:rsidR="00AA0229" w:rsidRPr="00AA0229" w:rsidRDefault="00AA0229" w:rsidP="00AA0229">
      <w:pPr>
        <w:spacing w:line="360" w:lineRule="auto"/>
        <w:rPr>
          <w:rFonts w:ascii="Arial" w:hAnsi="Arial" w:cs="Arial"/>
          <w:b/>
          <w:sz w:val="24"/>
          <w:szCs w:val="24"/>
        </w:rPr>
      </w:pPr>
    </w:p>
    <w:p w14:paraId="598E57B6" w14:textId="77777777" w:rsidR="00B457AA" w:rsidRDefault="00AA0229" w:rsidP="00AA0229">
      <w:pPr>
        <w:spacing w:line="360" w:lineRule="auto"/>
        <w:rPr>
          <w:rFonts w:ascii="Arial" w:hAnsi="Arial" w:cs="Arial"/>
          <w:sz w:val="24"/>
          <w:szCs w:val="24"/>
        </w:rPr>
        <w:sectPr w:rsidR="00B457AA">
          <w:headerReference w:type="default" r:id="rId8"/>
          <w:pgSz w:w="11906" w:h="16838"/>
          <w:pgMar w:top="1417" w:right="1417" w:bottom="1134" w:left="1417" w:header="708" w:footer="708" w:gutter="0"/>
          <w:cols w:space="708"/>
          <w:docGrid w:linePitch="360"/>
        </w:sectPr>
      </w:pPr>
      <w:r w:rsidRPr="00AA0229">
        <w:rPr>
          <w:rFonts w:ascii="Arial" w:hAnsi="Arial"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w:t>
      </w:r>
    </w:p>
    <w:p w14:paraId="688D750E" w14:textId="7924E4A9" w:rsidR="00AA0229" w:rsidRPr="00AA0229" w:rsidRDefault="00AA0229" w:rsidP="00AA0229">
      <w:pPr>
        <w:rPr>
          <w:rFonts w:ascii="Agfa Rotis Sans Serif" w:hAnsi="Agfa Rotis Sans Serif"/>
        </w:rPr>
      </w:pPr>
      <w:r w:rsidRPr="00AA0229">
        <w:rPr>
          <w:rFonts w:ascii="Agfa Rotis Sans Serif" w:hAnsi="Agfa Rotis Sans Serif"/>
        </w:rPr>
        <w:lastRenderedPageBreak/>
        <w:t>Die Gesellschafterversammlung der ….............. GmbH bestehend aus</w:t>
      </w:r>
    </w:p>
    <w:p w14:paraId="7D548AB8" w14:textId="77777777" w:rsidR="00AA0229" w:rsidRPr="00AA0229" w:rsidRDefault="00AA0229" w:rsidP="00AA0229">
      <w:pPr>
        <w:rPr>
          <w:rFonts w:ascii="Agfa Rotis Sans Serif" w:hAnsi="Agfa Rotis Sans Serif"/>
        </w:rPr>
      </w:pPr>
      <w:r w:rsidRPr="00AA0229">
        <w:rPr>
          <w:rFonts w:ascii="Agfa Rotis Sans Serif" w:hAnsi="Agfa Rotis Sans Serif"/>
        </w:rPr>
        <w:t>Frau / Herrn …..............</w:t>
      </w:r>
    </w:p>
    <w:p w14:paraId="2F5A9EA5" w14:textId="77777777" w:rsidR="00AA0229" w:rsidRPr="00AA0229" w:rsidRDefault="00AA0229" w:rsidP="00AA0229">
      <w:pPr>
        <w:rPr>
          <w:rFonts w:ascii="Agfa Rotis Sans Serif" w:hAnsi="Agfa Rotis Sans Serif"/>
        </w:rPr>
      </w:pPr>
      <w:r w:rsidRPr="00AA0229">
        <w:rPr>
          <w:rFonts w:ascii="Agfa Rotis Sans Serif" w:hAnsi="Agfa Rotis Sans Serif"/>
        </w:rPr>
        <w:t>Frau / Herrn …..............</w:t>
      </w:r>
    </w:p>
    <w:p w14:paraId="4284E5B3" w14:textId="77777777" w:rsidR="00AA0229" w:rsidRPr="00AA0229" w:rsidRDefault="00AA0229" w:rsidP="00AA0229">
      <w:pPr>
        <w:rPr>
          <w:rFonts w:ascii="Agfa Rotis Sans Serif" w:hAnsi="Agfa Rotis Sans Serif"/>
        </w:rPr>
      </w:pPr>
      <w:r w:rsidRPr="00AA0229">
        <w:rPr>
          <w:rFonts w:ascii="Agfa Rotis Sans Serif" w:hAnsi="Agfa Rotis Sans Serif"/>
        </w:rPr>
        <w:t>Frau / Herrn …..............</w:t>
      </w:r>
    </w:p>
    <w:p w14:paraId="7F6CE1FC" w14:textId="77777777" w:rsidR="00AA0229" w:rsidRPr="00AA0229" w:rsidRDefault="00AA0229" w:rsidP="00AA0229">
      <w:pPr>
        <w:rPr>
          <w:rFonts w:ascii="Agfa Rotis Sans Serif" w:hAnsi="Agfa Rotis Sans Serif"/>
        </w:rPr>
      </w:pPr>
    </w:p>
    <w:p w14:paraId="0F267836" w14:textId="77777777" w:rsidR="00AA0229" w:rsidRPr="00AA0229" w:rsidRDefault="00AA0229" w:rsidP="00AA0229">
      <w:pPr>
        <w:rPr>
          <w:rFonts w:ascii="Agfa Rotis Sans Serif" w:hAnsi="Agfa Rotis Sans Serif"/>
        </w:rPr>
      </w:pPr>
      <w:r w:rsidRPr="00AA0229">
        <w:rPr>
          <w:rFonts w:ascii="Agfa Rotis Sans Serif" w:hAnsi="Agfa Rotis Sans Serif"/>
        </w:rPr>
        <w:t>beschließt unter Verzicht auf alle durch das Gesetz oder den Gesellschaftsvertrag vorgeschriebenen Formen und Fristen:</w:t>
      </w:r>
    </w:p>
    <w:p w14:paraId="51DE663D" w14:textId="77777777" w:rsidR="00AA0229" w:rsidRPr="00AA0229" w:rsidRDefault="00AA0229" w:rsidP="00AA0229">
      <w:pPr>
        <w:rPr>
          <w:rFonts w:ascii="Agfa Rotis Sans Serif" w:hAnsi="Agfa Rotis Sans Serif"/>
        </w:rPr>
      </w:pPr>
    </w:p>
    <w:p w14:paraId="5C051BF5" w14:textId="77777777" w:rsidR="00AA0229" w:rsidRPr="00AA0229" w:rsidRDefault="00AA0229" w:rsidP="00AA0229">
      <w:pPr>
        <w:rPr>
          <w:rFonts w:ascii="Agfa Rotis Sans Serif" w:hAnsi="Agfa Rotis Sans Serif"/>
        </w:rPr>
      </w:pPr>
      <w:r w:rsidRPr="00AA0229">
        <w:rPr>
          <w:rFonts w:ascii="Agfa Rotis Sans Serif" w:hAnsi="Agfa Rotis Sans Serif"/>
        </w:rPr>
        <w:t>1.  Die Gesellschaft ist mit Ablauf des  …..............  (Datum) aufgelöst.</w:t>
      </w:r>
    </w:p>
    <w:p w14:paraId="4B0E7220" w14:textId="77777777" w:rsidR="00AA0229" w:rsidRPr="00AA0229" w:rsidRDefault="00AA0229" w:rsidP="00AA0229">
      <w:pPr>
        <w:rPr>
          <w:rFonts w:ascii="Agfa Rotis Sans Serif" w:hAnsi="Agfa Rotis Sans Serif"/>
        </w:rPr>
      </w:pPr>
      <w:r w:rsidRPr="00AA0229">
        <w:rPr>
          <w:rFonts w:ascii="Agfa Rotis Sans Serif" w:hAnsi="Agfa Rotis Sans Serif"/>
        </w:rPr>
        <w:t xml:space="preserve">2.  Die Geschäftsführer/in Frau / Herr  …..............  wird mit Wirkung  zum … (Datum ), als Geschäftsführer/in abberufen. </w:t>
      </w:r>
      <w:r w:rsidRPr="00AE4CFB">
        <w:rPr>
          <w:rFonts w:ascii="Agfa Rotis Sans Serif" w:hAnsi="Agfa Rotis Sans Serif"/>
          <w:vertAlign w:val="superscript"/>
        </w:rPr>
        <w:t>1</w:t>
      </w:r>
    </w:p>
    <w:p w14:paraId="043D1397" w14:textId="77777777" w:rsidR="00AA0229" w:rsidRPr="00AA0229" w:rsidRDefault="00AA0229" w:rsidP="00AA0229">
      <w:pPr>
        <w:rPr>
          <w:rFonts w:ascii="Agfa Rotis Sans Serif" w:hAnsi="Agfa Rotis Sans Serif"/>
        </w:rPr>
      </w:pPr>
      <w:r w:rsidRPr="00AA0229">
        <w:rPr>
          <w:rFonts w:ascii="Agfa Rotis Sans Serif" w:hAnsi="Agfa Rotis Sans Serif"/>
        </w:rPr>
        <w:t>3.  Frau / Herr ….............. wird  mit Wirkung zum ( Datum) als alleinige/r Liquidator/in bestellt.</w:t>
      </w:r>
    </w:p>
    <w:p w14:paraId="362532CA" w14:textId="77777777" w:rsidR="00AA0229" w:rsidRPr="00AA0229" w:rsidRDefault="00AA0229" w:rsidP="00AA0229">
      <w:pPr>
        <w:rPr>
          <w:rFonts w:ascii="Agfa Rotis Sans Serif" w:hAnsi="Agfa Rotis Sans Serif"/>
        </w:rPr>
      </w:pPr>
      <w:r w:rsidRPr="00AA0229">
        <w:rPr>
          <w:rFonts w:ascii="Agfa Rotis Sans Serif" w:hAnsi="Agfa Rotis Sans Serif"/>
        </w:rPr>
        <w:t xml:space="preserve">4.  Frau / Herr ….............. vertritt die Gesellschaft allein, solange sie / er alleiniger Liquidator ist. Anderenfalls vertritt sie / er die Gesellschaft gemeinsam mit einer / einem anderen Liquidator/in. </w:t>
      </w:r>
      <w:r w:rsidRPr="00AE4CFB">
        <w:rPr>
          <w:rFonts w:ascii="Agfa Rotis Sans Serif" w:hAnsi="Agfa Rotis Sans Serif"/>
          <w:vertAlign w:val="superscript"/>
        </w:rPr>
        <w:t>2</w:t>
      </w:r>
    </w:p>
    <w:p w14:paraId="4C1A4C4B" w14:textId="77777777" w:rsidR="00AA0229" w:rsidRPr="00AA0229" w:rsidRDefault="00AA0229" w:rsidP="00AA0229">
      <w:pPr>
        <w:rPr>
          <w:rFonts w:ascii="Agfa Rotis Sans Serif" w:hAnsi="Agfa Rotis Sans Serif"/>
        </w:rPr>
      </w:pPr>
      <w:r w:rsidRPr="00AA0229">
        <w:rPr>
          <w:rFonts w:ascii="Agfa Rotis Sans Serif" w:hAnsi="Agfa Rotis Sans Serif"/>
        </w:rPr>
        <w:t xml:space="preserve">5.  Die Bücher und Schriften der Gesellschaft werden nach Beendigung der Liquidation durch die Gesellschafterin Frau …..............  / den Gesellschafter Herrn ….............. verwahrt, die / der sich hiermit dazu bereit erklärt. </w:t>
      </w:r>
      <w:r w:rsidRPr="00AE4CFB">
        <w:rPr>
          <w:rFonts w:ascii="Agfa Rotis Sans Serif" w:hAnsi="Agfa Rotis Sans Serif"/>
          <w:vertAlign w:val="superscript"/>
        </w:rPr>
        <w:t>3</w:t>
      </w:r>
    </w:p>
    <w:p w14:paraId="27EDBC14" w14:textId="77777777" w:rsidR="00AA0229" w:rsidRPr="00AA0229" w:rsidRDefault="00AA0229" w:rsidP="00AA0229">
      <w:pPr>
        <w:rPr>
          <w:rFonts w:ascii="Agfa Rotis Sans Serif" w:hAnsi="Agfa Rotis Sans Serif"/>
        </w:rPr>
      </w:pPr>
    </w:p>
    <w:p w14:paraId="66551525" w14:textId="77777777" w:rsidR="00AA0229" w:rsidRPr="00AA0229" w:rsidRDefault="00AA0229" w:rsidP="00AA0229">
      <w:pPr>
        <w:rPr>
          <w:rFonts w:ascii="Agfa Rotis Sans Serif" w:hAnsi="Agfa Rotis Sans Serif"/>
        </w:rPr>
      </w:pPr>
      <w:r w:rsidRPr="00AA0229">
        <w:rPr>
          <w:rFonts w:ascii="Agfa Rotis Sans Serif" w:hAnsi="Agfa Rotis Sans Serif"/>
        </w:rPr>
        <w:t>........................................       .....................................................................</w:t>
      </w:r>
    </w:p>
    <w:p w14:paraId="69190A06" w14:textId="77777777" w:rsidR="00AA0229" w:rsidRPr="00AA0229" w:rsidRDefault="00AA0229" w:rsidP="00AA0229">
      <w:pPr>
        <w:rPr>
          <w:rFonts w:ascii="Agfa Rotis Sans Serif" w:hAnsi="Agfa Rotis Sans Serif"/>
        </w:rPr>
      </w:pPr>
      <w:r w:rsidRPr="00AA0229">
        <w:rPr>
          <w:rFonts w:ascii="Agfa Rotis Sans Serif" w:hAnsi="Agfa Rotis Sans Serif"/>
        </w:rPr>
        <w:t>(Ort, Datum)                           (Unterschriften aller Gesellschafter/innen)</w:t>
      </w:r>
    </w:p>
    <w:p w14:paraId="00A2835E" w14:textId="77777777" w:rsidR="00AA0229" w:rsidRPr="00AA0229" w:rsidRDefault="00AA0229" w:rsidP="00AA0229">
      <w:pPr>
        <w:rPr>
          <w:rFonts w:ascii="Agfa Rotis Sans Serif" w:hAnsi="Agfa Rotis Sans Serif"/>
        </w:rPr>
      </w:pPr>
    </w:p>
    <w:p w14:paraId="759651EF" w14:textId="77777777" w:rsidR="00AA0229" w:rsidRPr="00AA0229" w:rsidRDefault="00AA0229" w:rsidP="00AA0229">
      <w:pPr>
        <w:rPr>
          <w:rFonts w:ascii="Agfa Rotis Sans Serif" w:hAnsi="Agfa Rotis Sans Serif"/>
        </w:rPr>
      </w:pPr>
      <w:r w:rsidRPr="00AA0229">
        <w:rPr>
          <w:rFonts w:ascii="Agfa Rotis Sans Serif" w:hAnsi="Agfa Rotis Sans Serif"/>
        </w:rPr>
        <w:t>Anmerkungen</w:t>
      </w:r>
    </w:p>
    <w:p w14:paraId="22D24526" w14:textId="77777777" w:rsidR="00AA0229" w:rsidRPr="00AA0229" w:rsidRDefault="00AA0229" w:rsidP="00AA0229">
      <w:pPr>
        <w:rPr>
          <w:rFonts w:ascii="Agfa Rotis Sans Serif" w:hAnsi="Agfa Rotis Sans Serif"/>
        </w:rPr>
      </w:pPr>
      <w:r w:rsidRPr="00AE4CFB">
        <w:rPr>
          <w:rFonts w:ascii="Agfa Rotis Sans Serif" w:hAnsi="Agfa Rotis Sans Serif"/>
          <w:vertAlign w:val="superscript"/>
        </w:rPr>
        <w:t>1</w:t>
      </w:r>
      <w:r w:rsidRPr="00AA0229">
        <w:rPr>
          <w:rFonts w:ascii="Agfa Rotis Sans Serif" w:hAnsi="Agfa Rotis Sans Serif"/>
        </w:rPr>
        <w:t xml:space="preserve">     Nach § 66 Abs. 1 GmbHG werden die Geschäftsführer zu Liquidatoren, sofern im Gesellschaftsvertrag oder –beschluss nichts anderes bestimmt ist. Die Geschäftsführer verlieren ihr Amt, wenn andere Personen zu Liquidatoren bestimmt werden. Deshalb braucht grundsätzlich keine Regelung im Auflösungsbeschluss erfolgen, sollte aber zur Klarstellung aufgenommen werden.</w:t>
      </w:r>
    </w:p>
    <w:p w14:paraId="77B38377" w14:textId="77777777" w:rsidR="00AA0229" w:rsidRPr="00AA0229" w:rsidRDefault="00AA0229" w:rsidP="00AA0229">
      <w:pPr>
        <w:rPr>
          <w:rFonts w:ascii="Agfa Rotis Sans Serif" w:hAnsi="Agfa Rotis Sans Serif"/>
        </w:rPr>
      </w:pPr>
    </w:p>
    <w:p w14:paraId="3CC76311" w14:textId="77777777" w:rsidR="00AA0229" w:rsidRPr="00AA0229" w:rsidRDefault="00AA0229" w:rsidP="00AA0229">
      <w:pPr>
        <w:rPr>
          <w:rFonts w:ascii="Agfa Rotis Sans Serif" w:hAnsi="Agfa Rotis Sans Serif"/>
        </w:rPr>
      </w:pPr>
      <w:r w:rsidRPr="00AE4CFB">
        <w:rPr>
          <w:rFonts w:ascii="Agfa Rotis Sans Serif" w:hAnsi="Agfa Rotis Sans Serif"/>
          <w:vertAlign w:val="superscript"/>
        </w:rPr>
        <w:t>2</w:t>
      </w:r>
      <w:r w:rsidRPr="00AA0229">
        <w:rPr>
          <w:rFonts w:ascii="Agfa Rotis Sans Serif" w:hAnsi="Agfa Rotis Sans Serif"/>
        </w:rPr>
        <w:t xml:space="preserve">     Die Liquidatoren sind gesamtvertretungsberechtigt, wenn die Gesellschafter nichts anderes bestimmt haben, vgl. § 68 Abs. 1 S. 2 GmbHG. Hieran ändern auch die im Gesellschaftsvertrag oder –beschluss getroffenen Regeln über die Vertretungsverhältnisse der Geschäftsführer nichts. Wollen die Gesellschafter von der gesetzlichen Regelung abweichen, müssen sie dies im Auflösungsbeschluss vereinbaren, wobei einfache Mehrheit genügt. Zu beachten ist weiterhin, dass eine Prokura auch während der Liquidation Bestand hat, wenn sie nicht widerrufen wurde.</w:t>
      </w:r>
    </w:p>
    <w:p w14:paraId="48306050" w14:textId="77777777" w:rsidR="00AA0229" w:rsidRPr="00AA0229" w:rsidRDefault="00AA0229" w:rsidP="00AA0229">
      <w:pPr>
        <w:rPr>
          <w:rFonts w:ascii="Agfa Rotis Sans Serif" w:hAnsi="Agfa Rotis Sans Serif"/>
        </w:rPr>
      </w:pPr>
    </w:p>
    <w:p w14:paraId="7C716936" w14:textId="02EBAE70" w:rsidR="00AC33B6" w:rsidRPr="00AA0229" w:rsidRDefault="00AA0229" w:rsidP="00AA0229">
      <w:pPr>
        <w:rPr>
          <w:rFonts w:ascii="Agfa Rotis Sans Serif" w:hAnsi="Agfa Rotis Sans Serif"/>
        </w:rPr>
      </w:pPr>
      <w:r w:rsidRPr="00AE4CFB">
        <w:rPr>
          <w:rFonts w:ascii="Agfa Rotis Sans Serif" w:hAnsi="Agfa Rotis Sans Serif"/>
          <w:vertAlign w:val="superscript"/>
        </w:rPr>
        <w:t>3</w:t>
      </w:r>
      <w:r w:rsidRPr="00AA0229">
        <w:rPr>
          <w:rFonts w:ascii="Agfa Rotis Sans Serif" w:hAnsi="Agfa Rotis Sans Serif"/>
        </w:rPr>
        <w:t xml:space="preserve">     Gemäß § 74 Abs. 2 GmbHG sind die Bücher und Schriften der Gesellschafter für eine Dauer von zehn Jahren von einem Gesellschafter oder Dritten zu verwahren. Der Gesellschafter / Dritte wird durch Gesellschaftsvertrag oder –beschluss bestimmt.</w:t>
      </w:r>
    </w:p>
    <w:sectPr w:rsidR="00AC33B6" w:rsidRPr="00AA022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3512" w14:textId="77777777" w:rsidR="00AA0229" w:rsidRDefault="00AA0229" w:rsidP="00AA0229">
      <w:pPr>
        <w:spacing w:after="0" w:line="240" w:lineRule="auto"/>
      </w:pPr>
      <w:r>
        <w:separator/>
      </w:r>
    </w:p>
  </w:endnote>
  <w:endnote w:type="continuationSeparator" w:id="0">
    <w:p w14:paraId="6E79A254" w14:textId="77777777" w:rsidR="00AA0229" w:rsidRDefault="00AA0229" w:rsidP="00AA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44092"/>
      <w:docPartObj>
        <w:docPartGallery w:val="Page Numbers (Bottom of Page)"/>
        <w:docPartUnique/>
      </w:docPartObj>
    </w:sdtPr>
    <w:sdtContent>
      <w:sdt>
        <w:sdtPr>
          <w:id w:val="-1769616900"/>
          <w:docPartObj>
            <w:docPartGallery w:val="Page Numbers (Top of Page)"/>
            <w:docPartUnique/>
          </w:docPartObj>
        </w:sdtPr>
        <w:sdtContent>
          <w:p w14:paraId="1C7D854D" w14:textId="55338FD9" w:rsidR="00B457AA" w:rsidRDefault="00B457A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C94A9AB" w14:textId="77777777" w:rsidR="00B457AA" w:rsidRDefault="00B457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92835"/>
      <w:docPartObj>
        <w:docPartGallery w:val="Page Numbers (Bottom of Page)"/>
        <w:docPartUnique/>
      </w:docPartObj>
    </w:sdtPr>
    <w:sdtContent>
      <w:sdt>
        <w:sdtPr>
          <w:id w:val="-204953340"/>
          <w:docPartObj>
            <w:docPartGallery w:val="Page Numbers (Top of Page)"/>
            <w:docPartUnique/>
          </w:docPartObj>
        </w:sdtPr>
        <w:sdtContent>
          <w:p w14:paraId="2DCA3AE5" w14:textId="77777777" w:rsidR="00B457AA" w:rsidRDefault="00B457AA" w:rsidP="00B457AA">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9A4236" w14:textId="77777777" w:rsidR="00B457AA" w:rsidRDefault="00B457AA" w:rsidP="00B457AA">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66C4" w14:textId="77777777" w:rsidR="00AA0229" w:rsidRDefault="00AA0229" w:rsidP="00AA0229">
      <w:pPr>
        <w:spacing w:after="0" w:line="240" w:lineRule="auto"/>
      </w:pPr>
      <w:r>
        <w:separator/>
      </w:r>
    </w:p>
  </w:footnote>
  <w:footnote w:type="continuationSeparator" w:id="0">
    <w:p w14:paraId="297CE5B6" w14:textId="77777777" w:rsidR="00AA0229" w:rsidRDefault="00AA0229" w:rsidP="00AA0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56F7" w14:textId="77777777" w:rsidR="00AA0229" w:rsidRDefault="00AA0229">
    <w:pPr>
      <w:pStyle w:val="Kopfzeile"/>
      <w:rPr>
        <w:noProof/>
      </w:rPr>
    </w:pPr>
  </w:p>
  <w:p w14:paraId="12A5B572" w14:textId="77777777" w:rsidR="00AA0229" w:rsidRDefault="00AA0229">
    <w:pPr>
      <w:pStyle w:val="Kopfzeile"/>
      <w:rPr>
        <w:noProof/>
      </w:rPr>
    </w:pPr>
  </w:p>
  <w:p w14:paraId="4420C4D8" w14:textId="4E78FD99" w:rsidR="00AA0229" w:rsidRDefault="00AA0229">
    <w:pPr>
      <w:pStyle w:val="Kopfzeile"/>
    </w:pPr>
    <w:r>
      <w:rPr>
        <w:noProof/>
      </w:rPr>
      <w:drawing>
        <wp:inline distT="0" distB="0" distL="0" distR="0" wp14:anchorId="70CBBB52" wp14:editId="52DE346C">
          <wp:extent cx="2554547" cy="590550"/>
          <wp:effectExtent l="0" t="0" r="0" b="0"/>
          <wp:docPr id="268503485" name="Grafik 26850348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662D8458" w14:textId="77777777" w:rsidR="00AA0229" w:rsidRDefault="00AA0229">
    <w:pPr>
      <w:pStyle w:val="Kopfzeile"/>
    </w:pPr>
  </w:p>
  <w:p w14:paraId="06A00FE6" w14:textId="77777777" w:rsidR="00AA0229" w:rsidRDefault="00AA0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2B06" w14:textId="77777777" w:rsidR="00AA0229" w:rsidRDefault="00AA02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29"/>
    <w:rsid w:val="000364A9"/>
    <w:rsid w:val="005B3A7D"/>
    <w:rsid w:val="00AA0229"/>
    <w:rsid w:val="00AC33B6"/>
    <w:rsid w:val="00AE4CFB"/>
    <w:rsid w:val="00B457AA"/>
    <w:rsid w:val="00BC076F"/>
    <w:rsid w:val="00CC4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FB20"/>
  <w15:chartTrackingRefBased/>
  <w15:docId w15:val="{2831818C-FE8E-4E34-82C1-48BBC31B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229"/>
  </w:style>
  <w:style w:type="paragraph" w:styleId="Fuzeile">
    <w:name w:val="footer"/>
    <w:basedOn w:val="Standard"/>
    <w:link w:val="FuzeileZchn"/>
    <w:uiPriority w:val="99"/>
    <w:unhideWhenUsed/>
    <w:rsid w:val="00AA0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5577">
      <w:bodyDiv w:val="1"/>
      <w:marLeft w:val="0"/>
      <w:marRight w:val="0"/>
      <w:marTop w:val="0"/>
      <w:marBottom w:val="0"/>
      <w:divBdr>
        <w:top w:val="none" w:sz="0" w:space="0" w:color="auto"/>
        <w:left w:val="none" w:sz="0" w:space="0" w:color="auto"/>
        <w:bottom w:val="none" w:sz="0" w:space="0" w:color="auto"/>
        <w:right w:val="none" w:sz="0" w:space="0" w:color="auto"/>
      </w:divBdr>
      <w:divsChild>
        <w:div w:id="772674709">
          <w:marLeft w:val="0"/>
          <w:marRight w:val="0"/>
          <w:marTop w:val="0"/>
          <w:marBottom w:val="192"/>
          <w:divBdr>
            <w:top w:val="none" w:sz="0" w:space="0" w:color="auto"/>
            <w:left w:val="none" w:sz="0" w:space="0" w:color="auto"/>
            <w:bottom w:val="none" w:sz="0" w:space="0" w:color="auto"/>
            <w:right w:val="none" w:sz="0" w:space="0" w:color="auto"/>
          </w:divBdr>
        </w:div>
        <w:div w:id="958877862">
          <w:marLeft w:val="0"/>
          <w:marRight w:val="0"/>
          <w:marTop w:val="0"/>
          <w:marBottom w:val="192"/>
          <w:divBdr>
            <w:top w:val="none" w:sz="0" w:space="0" w:color="auto"/>
            <w:left w:val="none" w:sz="0" w:space="0" w:color="auto"/>
            <w:bottom w:val="none" w:sz="0" w:space="0" w:color="auto"/>
            <w:right w:val="none" w:sz="0" w:space="0" w:color="auto"/>
          </w:divBdr>
        </w:div>
        <w:div w:id="349525095">
          <w:marLeft w:val="0"/>
          <w:marRight w:val="0"/>
          <w:marTop w:val="0"/>
          <w:marBottom w:val="192"/>
          <w:divBdr>
            <w:top w:val="none" w:sz="0" w:space="0" w:color="auto"/>
            <w:left w:val="none" w:sz="0" w:space="0" w:color="auto"/>
            <w:bottom w:val="none" w:sz="0" w:space="0" w:color="auto"/>
            <w:right w:val="none" w:sz="0" w:space="0" w:color="auto"/>
          </w:divBdr>
        </w:div>
        <w:div w:id="338970429">
          <w:marLeft w:val="0"/>
          <w:marRight w:val="0"/>
          <w:marTop w:val="0"/>
          <w:marBottom w:val="192"/>
          <w:divBdr>
            <w:top w:val="none" w:sz="0" w:space="0" w:color="auto"/>
            <w:left w:val="none" w:sz="0" w:space="0" w:color="auto"/>
            <w:bottom w:val="none" w:sz="0" w:space="0" w:color="auto"/>
            <w:right w:val="none" w:sz="0" w:space="0" w:color="auto"/>
          </w:divBdr>
        </w:div>
        <w:div w:id="514728389">
          <w:marLeft w:val="0"/>
          <w:marRight w:val="0"/>
          <w:marTop w:val="0"/>
          <w:marBottom w:val="192"/>
          <w:divBdr>
            <w:top w:val="none" w:sz="0" w:space="0" w:color="auto"/>
            <w:left w:val="none" w:sz="0" w:space="0" w:color="auto"/>
            <w:bottom w:val="none" w:sz="0" w:space="0" w:color="auto"/>
            <w:right w:val="none" w:sz="0" w:space="0" w:color="auto"/>
          </w:divBdr>
        </w:div>
        <w:div w:id="200671888">
          <w:marLeft w:val="0"/>
          <w:marRight w:val="0"/>
          <w:marTop w:val="0"/>
          <w:marBottom w:val="192"/>
          <w:divBdr>
            <w:top w:val="none" w:sz="0" w:space="0" w:color="auto"/>
            <w:left w:val="none" w:sz="0" w:space="0" w:color="auto"/>
            <w:bottom w:val="none" w:sz="0" w:space="0" w:color="auto"/>
            <w:right w:val="none" w:sz="0" w:space="0" w:color="auto"/>
          </w:divBdr>
        </w:div>
        <w:div w:id="1195117195">
          <w:marLeft w:val="0"/>
          <w:marRight w:val="0"/>
          <w:marTop w:val="0"/>
          <w:marBottom w:val="192"/>
          <w:divBdr>
            <w:top w:val="none" w:sz="0" w:space="0" w:color="auto"/>
            <w:left w:val="none" w:sz="0" w:space="0" w:color="auto"/>
            <w:bottom w:val="none" w:sz="0" w:space="0" w:color="auto"/>
            <w:right w:val="none" w:sz="0" w:space="0" w:color="auto"/>
          </w:divBdr>
        </w:div>
        <w:div w:id="1890338102">
          <w:marLeft w:val="0"/>
          <w:marRight w:val="0"/>
          <w:marTop w:val="0"/>
          <w:marBottom w:val="192"/>
          <w:divBdr>
            <w:top w:val="none" w:sz="0" w:space="0" w:color="auto"/>
            <w:left w:val="none" w:sz="0" w:space="0" w:color="auto"/>
            <w:bottom w:val="none" w:sz="0" w:space="0" w:color="auto"/>
            <w:right w:val="none" w:sz="0" w:space="0" w:color="auto"/>
          </w:divBdr>
        </w:div>
        <w:div w:id="1064110052">
          <w:marLeft w:val="0"/>
          <w:marRight w:val="0"/>
          <w:marTop w:val="0"/>
          <w:marBottom w:val="192"/>
          <w:divBdr>
            <w:top w:val="none" w:sz="0" w:space="0" w:color="auto"/>
            <w:left w:val="none" w:sz="0" w:space="0" w:color="auto"/>
            <w:bottom w:val="none" w:sz="0" w:space="0" w:color="auto"/>
            <w:right w:val="none" w:sz="0" w:space="0" w:color="auto"/>
          </w:divBdr>
        </w:div>
        <w:div w:id="1320424850">
          <w:marLeft w:val="0"/>
          <w:marRight w:val="0"/>
          <w:marTop w:val="0"/>
          <w:marBottom w:val="192"/>
          <w:divBdr>
            <w:top w:val="none" w:sz="0" w:space="0" w:color="auto"/>
            <w:left w:val="none" w:sz="0" w:space="0" w:color="auto"/>
            <w:bottom w:val="none" w:sz="0" w:space="0" w:color="auto"/>
            <w:right w:val="none" w:sz="0" w:space="0" w:color="auto"/>
          </w:divBdr>
        </w:div>
        <w:div w:id="521432568">
          <w:marLeft w:val="0"/>
          <w:marRight w:val="0"/>
          <w:marTop w:val="0"/>
          <w:marBottom w:val="192"/>
          <w:divBdr>
            <w:top w:val="none" w:sz="0" w:space="0" w:color="auto"/>
            <w:left w:val="none" w:sz="0" w:space="0" w:color="auto"/>
            <w:bottom w:val="none" w:sz="0" w:space="0" w:color="auto"/>
            <w:right w:val="none" w:sz="0" w:space="0" w:color="auto"/>
          </w:divBdr>
        </w:div>
        <w:div w:id="1632244363">
          <w:marLeft w:val="0"/>
          <w:marRight w:val="0"/>
          <w:marTop w:val="0"/>
          <w:marBottom w:val="192"/>
          <w:divBdr>
            <w:top w:val="none" w:sz="0" w:space="0" w:color="auto"/>
            <w:left w:val="none" w:sz="0" w:space="0" w:color="auto"/>
            <w:bottom w:val="none" w:sz="0" w:space="0" w:color="auto"/>
            <w:right w:val="none" w:sz="0" w:space="0" w:color="auto"/>
          </w:divBdr>
        </w:div>
        <w:div w:id="2093771461">
          <w:marLeft w:val="0"/>
          <w:marRight w:val="0"/>
          <w:marTop w:val="0"/>
          <w:marBottom w:val="192"/>
          <w:divBdr>
            <w:top w:val="none" w:sz="0" w:space="0" w:color="auto"/>
            <w:left w:val="none" w:sz="0" w:space="0" w:color="auto"/>
            <w:bottom w:val="none" w:sz="0" w:space="0" w:color="auto"/>
            <w:right w:val="none" w:sz="0" w:space="0" w:color="auto"/>
          </w:divBdr>
        </w:div>
        <w:div w:id="566427972">
          <w:marLeft w:val="0"/>
          <w:marRight w:val="0"/>
          <w:marTop w:val="0"/>
          <w:marBottom w:val="192"/>
          <w:divBdr>
            <w:top w:val="none" w:sz="0" w:space="0" w:color="auto"/>
            <w:left w:val="none" w:sz="0" w:space="0" w:color="auto"/>
            <w:bottom w:val="none" w:sz="0" w:space="0" w:color="auto"/>
            <w:right w:val="none" w:sz="0" w:space="0" w:color="auto"/>
          </w:divBdr>
        </w:div>
        <w:div w:id="477579755">
          <w:marLeft w:val="0"/>
          <w:marRight w:val="0"/>
          <w:marTop w:val="0"/>
          <w:marBottom w:val="192"/>
          <w:divBdr>
            <w:top w:val="none" w:sz="0" w:space="0" w:color="auto"/>
            <w:left w:val="none" w:sz="0" w:space="0" w:color="auto"/>
            <w:bottom w:val="none" w:sz="0" w:space="0" w:color="auto"/>
            <w:right w:val="none" w:sz="0" w:space="0" w:color="auto"/>
          </w:divBdr>
        </w:div>
        <w:div w:id="1412509794">
          <w:marLeft w:val="0"/>
          <w:marRight w:val="0"/>
          <w:marTop w:val="0"/>
          <w:marBottom w:val="192"/>
          <w:divBdr>
            <w:top w:val="none" w:sz="0" w:space="0" w:color="auto"/>
            <w:left w:val="none" w:sz="0" w:space="0" w:color="auto"/>
            <w:bottom w:val="none" w:sz="0" w:space="0" w:color="auto"/>
            <w:right w:val="none" w:sz="0" w:space="0" w:color="auto"/>
          </w:divBdr>
        </w:div>
        <w:div w:id="893857942">
          <w:marLeft w:val="0"/>
          <w:marRight w:val="0"/>
          <w:marTop w:val="0"/>
          <w:marBottom w:val="192"/>
          <w:divBdr>
            <w:top w:val="none" w:sz="0" w:space="0" w:color="auto"/>
            <w:left w:val="none" w:sz="0" w:space="0" w:color="auto"/>
            <w:bottom w:val="none" w:sz="0" w:space="0" w:color="auto"/>
            <w:right w:val="none" w:sz="0" w:space="0" w:color="auto"/>
          </w:divBdr>
        </w:div>
        <w:div w:id="1847552262">
          <w:marLeft w:val="0"/>
          <w:marRight w:val="0"/>
          <w:marTop w:val="0"/>
          <w:marBottom w:val="192"/>
          <w:divBdr>
            <w:top w:val="none" w:sz="0" w:space="0" w:color="auto"/>
            <w:left w:val="none" w:sz="0" w:space="0" w:color="auto"/>
            <w:bottom w:val="none" w:sz="0" w:space="0" w:color="auto"/>
            <w:right w:val="none" w:sz="0" w:space="0" w:color="auto"/>
          </w:divBdr>
        </w:div>
        <w:div w:id="737438630">
          <w:marLeft w:val="0"/>
          <w:marRight w:val="0"/>
          <w:marTop w:val="0"/>
          <w:marBottom w:val="192"/>
          <w:divBdr>
            <w:top w:val="none" w:sz="0" w:space="0" w:color="auto"/>
            <w:left w:val="none" w:sz="0" w:space="0" w:color="auto"/>
            <w:bottom w:val="none" w:sz="0" w:space="0" w:color="auto"/>
            <w:right w:val="none" w:sz="0" w:space="0" w:color="auto"/>
          </w:divBdr>
        </w:div>
        <w:div w:id="1546065471">
          <w:marLeft w:val="0"/>
          <w:marRight w:val="0"/>
          <w:marTop w:val="0"/>
          <w:marBottom w:val="192"/>
          <w:divBdr>
            <w:top w:val="none" w:sz="0" w:space="0" w:color="auto"/>
            <w:left w:val="none" w:sz="0" w:space="0" w:color="auto"/>
            <w:bottom w:val="none" w:sz="0" w:space="0" w:color="auto"/>
            <w:right w:val="none" w:sz="0" w:space="0" w:color="auto"/>
          </w:divBdr>
        </w:div>
        <w:div w:id="1947076643">
          <w:marLeft w:val="0"/>
          <w:marRight w:val="0"/>
          <w:marTop w:val="0"/>
          <w:marBottom w:val="192"/>
          <w:divBdr>
            <w:top w:val="none" w:sz="0" w:space="0" w:color="auto"/>
            <w:left w:val="none" w:sz="0" w:space="0" w:color="auto"/>
            <w:bottom w:val="none" w:sz="0" w:space="0" w:color="auto"/>
            <w:right w:val="none" w:sz="0" w:space="0" w:color="auto"/>
          </w:divBdr>
        </w:div>
        <w:div w:id="1009411457">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3745</Characters>
  <Application>Microsoft Office Word</Application>
  <DocSecurity>0</DocSecurity>
  <Lines>31</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Johanna</dc:creator>
  <cp:keywords/>
  <dc:description/>
  <cp:lastModifiedBy>Schneider, Johanna</cp:lastModifiedBy>
  <cp:revision>5</cp:revision>
  <dcterms:created xsi:type="dcterms:W3CDTF">2024-01-15T08:40:00Z</dcterms:created>
  <dcterms:modified xsi:type="dcterms:W3CDTF">2024-01-17T07:35:00Z</dcterms:modified>
</cp:coreProperties>
</file>