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05931" w14:textId="77777777" w:rsidR="00F53E23" w:rsidRPr="006363C7" w:rsidRDefault="00F53E23" w:rsidP="00F53E23">
      <w:pPr>
        <w:rPr>
          <w:rFonts w:cs="Arial"/>
        </w:rPr>
      </w:pPr>
      <w:r w:rsidRPr="006363C7">
        <w:rPr>
          <w:noProof/>
          <w:lang w:eastAsia="de-DE"/>
        </w:rPr>
        <w:drawing>
          <wp:inline distT="0" distB="0" distL="0" distR="0" wp14:anchorId="34ED4D04" wp14:editId="0EB06F11">
            <wp:extent cx="2505075" cy="55589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505075" cy="555895"/>
                    </a:xfrm>
                    <a:prstGeom prst="rect">
                      <a:avLst/>
                    </a:prstGeom>
                    <a:noFill/>
                    <a:ln>
                      <a:noFill/>
                    </a:ln>
                  </pic:spPr>
                </pic:pic>
              </a:graphicData>
            </a:graphic>
          </wp:inline>
        </w:drawing>
      </w:r>
    </w:p>
    <w:p w14:paraId="7FEA764D" w14:textId="77777777" w:rsidR="00F53E23" w:rsidRPr="00F53E23" w:rsidRDefault="00F53E23" w:rsidP="00F53E23">
      <w:pPr>
        <w:rPr>
          <w:rFonts w:cs="Arial"/>
        </w:rPr>
      </w:pPr>
    </w:p>
    <w:p w14:paraId="60C96F71" w14:textId="77777777" w:rsidR="00F53E23" w:rsidRPr="00F53E23" w:rsidRDefault="00F53E23" w:rsidP="00F53E23">
      <w:pPr>
        <w:rPr>
          <w:rFonts w:cs="Arial"/>
        </w:rPr>
      </w:pPr>
    </w:p>
    <w:p w14:paraId="2AC52B7A" w14:textId="77777777" w:rsidR="00F53E23" w:rsidRPr="00F53E23" w:rsidRDefault="00F53E23" w:rsidP="00F53E23">
      <w:pPr>
        <w:rPr>
          <w:rFonts w:cs="Arial"/>
        </w:rPr>
      </w:pPr>
    </w:p>
    <w:p w14:paraId="6921B099" w14:textId="77777777" w:rsidR="00F53E23" w:rsidRPr="00F53E23" w:rsidRDefault="00F53E23" w:rsidP="00F53E23">
      <w:pPr>
        <w:rPr>
          <w:rFonts w:cs="Arial"/>
        </w:rPr>
      </w:pPr>
      <w:r w:rsidRPr="00F53E23">
        <w:rPr>
          <w:rFonts w:cs="Arial"/>
          <w:b/>
        </w:rPr>
        <w:t xml:space="preserve">Prüfungsordnung für </w:t>
      </w:r>
      <w:r w:rsidR="009667C6">
        <w:rPr>
          <w:rFonts w:cs="Arial"/>
          <w:b/>
        </w:rPr>
        <w:t xml:space="preserve">Durchführung von </w:t>
      </w:r>
      <w:r w:rsidR="00ED5748">
        <w:rPr>
          <w:rFonts w:cs="Arial"/>
          <w:b/>
        </w:rPr>
        <w:t>F</w:t>
      </w:r>
      <w:r w:rsidRPr="00F53E23">
        <w:rPr>
          <w:rFonts w:cs="Arial"/>
          <w:b/>
        </w:rPr>
        <w:t>ortbildungs</w:t>
      </w:r>
      <w:r w:rsidR="00ED5748">
        <w:rPr>
          <w:rFonts w:cs="Arial"/>
          <w:b/>
        </w:rPr>
        <w:t>p</w:t>
      </w:r>
      <w:r w:rsidRPr="00F53E23">
        <w:rPr>
          <w:rFonts w:cs="Arial"/>
          <w:b/>
        </w:rPr>
        <w:t>rüfungen</w:t>
      </w:r>
      <w:r w:rsidR="00ED5748">
        <w:rPr>
          <w:rFonts w:cs="Arial"/>
          <w:b/>
        </w:rPr>
        <w:t xml:space="preserve"> </w:t>
      </w:r>
    </w:p>
    <w:p w14:paraId="4C80D026" w14:textId="77777777" w:rsidR="00F53E23" w:rsidRPr="00F53E23" w:rsidRDefault="00F53E23" w:rsidP="00F53E23">
      <w:pPr>
        <w:rPr>
          <w:rFonts w:cs="Arial"/>
        </w:rPr>
      </w:pPr>
    </w:p>
    <w:p w14:paraId="04BE113C" w14:textId="7EAE2EAD" w:rsidR="00F53E23" w:rsidRPr="00F53E23" w:rsidRDefault="00B13244" w:rsidP="00F53E23">
      <w:pPr>
        <w:jc w:val="both"/>
        <w:rPr>
          <w:rFonts w:cs="Arial"/>
        </w:rPr>
      </w:pPr>
      <w:r w:rsidRPr="0793AC18">
        <w:rPr>
          <w:rFonts w:cs="Arial"/>
        </w:rPr>
        <w:t>A</w:t>
      </w:r>
      <w:r w:rsidR="00F53E23" w:rsidRPr="0793AC18">
        <w:rPr>
          <w:rFonts w:cs="Arial"/>
        </w:rPr>
        <w:t>uf</w:t>
      </w:r>
      <w:r w:rsidR="002D7D22">
        <w:rPr>
          <w:rFonts w:cs="Arial"/>
        </w:rPr>
        <w:t xml:space="preserve"> G</w:t>
      </w:r>
      <w:r w:rsidR="00F53E23" w:rsidRPr="0793AC18">
        <w:rPr>
          <w:rFonts w:cs="Arial"/>
        </w:rPr>
        <w:t>rund des Beschlusses des Berufsbildungsausschusses vom</w:t>
      </w:r>
      <w:r w:rsidR="009667C6" w:rsidRPr="0793AC18">
        <w:rPr>
          <w:rFonts w:cs="Arial"/>
        </w:rPr>
        <w:t xml:space="preserve"> </w:t>
      </w:r>
      <w:r w:rsidR="00A623EE">
        <w:rPr>
          <w:rFonts w:cs="Arial"/>
        </w:rPr>
        <w:t>14. März</w:t>
      </w:r>
      <w:r w:rsidR="00502504">
        <w:rPr>
          <w:rFonts w:cs="Arial"/>
        </w:rPr>
        <w:t xml:space="preserve"> </w:t>
      </w:r>
      <w:r w:rsidR="009667C6" w:rsidRPr="0793AC18">
        <w:rPr>
          <w:rFonts w:cs="Arial"/>
        </w:rPr>
        <w:t>202</w:t>
      </w:r>
      <w:r w:rsidR="002D7D22">
        <w:rPr>
          <w:rFonts w:cs="Arial"/>
        </w:rPr>
        <w:t>3</w:t>
      </w:r>
      <w:r w:rsidR="009667C6" w:rsidRPr="0793AC18">
        <w:rPr>
          <w:rFonts w:cs="Arial"/>
        </w:rPr>
        <w:t xml:space="preserve"> </w:t>
      </w:r>
      <w:r w:rsidRPr="0793AC18">
        <w:rPr>
          <w:rFonts w:cs="Arial"/>
        </w:rPr>
        <w:t>gemäß den Richtlinien des Hauptausschusse</w:t>
      </w:r>
      <w:r w:rsidR="00507158" w:rsidRPr="0793AC18">
        <w:rPr>
          <w:rFonts w:cs="Arial"/>
        </w:rPr>
        <w:t>s</w:t>
      </w:r>
      <w:r w:rsidRPr="0793AC18">
        <w:rPr>
          <w:rFonts w:cs="Arial"/>
        </w:rPr>
        <w:t xml:space="preserve"> </w:t>
      </w:r>
      <w:r w:rsidR="007F28BF">
        <w:rPr>
          <w:rFonts w:cs="Arial"/>
        </w:rPr>
        <w:t xml:space="preserve">des Bundesinstituts </w:t>
      </w:r>
      <w:r w:rsidRPr="0793AC18">
        <w:rPr>
          <w:rFonts w:cs="Arial"/>
        </w:rPr>
        <w:t xml:space="preserve">für Berufsbildung vom </w:t>
      </w:r>
      <w:r w:rsidR="006E5BE4">
        <w:rPr>
          <w:rFonts w:cs="Arial"/>
        </w:rPr>
        <w:t>8</w:t>
      </w:r>
      <w:r w:rsidRPr="0793AC18">
        <w:rPr>
          <w:rFonts w:cs="Arial"/>
        </w:rPr>
        <w:t>.</w:t>
      </w:r>
      <w:r w:rsidR="006E5BE4">
        <w:rPr>
          <w:rFonts w:cs="Arial"/>
        </w:rPr>
        <w:t xml:space="preserve"> März 2007 (geändert am 29. August 2022) </w:t>
      </w:r>
      <w:r w:rsidR="008A51DD" w:rsidRPr="0793AC18">
        <w:rPr>
          <w:rFonts w:cs="Arial"/>
        </w:rPr>
        <w:t xml:space="preserve">erlässt die Industrie- und Handelskammer Halle-Dessau </w:t>
      </w:r>
      <w:r w:rsidR="00F53E23" w:rsidRPr="0793AC18">
        <w:rPr>
          <w:rFonts w:cs="Arial"/>
        </w:rPr>
        <w:t>als zuständige Stelle nach §</w:t>
      </w:r>
      <w:r w:rsidR="00DA10B6" w:rsidRPr="0793AC18">
        <w:rPr>
          <w:rFonts w:cs="Arial"/>
        </w:rPr>
        <w:t xml:space="preserve"> </w:t>
      </w:r>
      <w:r w:rsidR="00C64A14" w:rsidRPr="0793AC18">
        <w:rPr>
          <w:rFonts w:cs="Arial"/>
        </w:rPr>
        <w:t xml:space="preserve">56 Abs. 1 </w:t>
      </w:r>
      <w:r w:rsidR="002832A2" w:rsidRPr="0793AC18">
        <w:rPr>
          <w:rFonts w:cs="Arial"/>
        </w:rPr>
        <w:t xml:space="preserve">in Verbindung mit § </w:t>
      </w:r>
      <w:r w:rsidR="00F53E23" w:rsidRPr="0793AC18">
        <w:rPr>
          <w:rFonts w:cs="Arial"/>
        </w:rPr>
        <w:t xml:space="preserve">47 Abs. 1 </w:t>
      </w:r>
      <w:r w:rsidR="002832A2" w:rsidRPr="0793AC18">
        <w:rPr>
          <w:rFonts w:cs="Arial"/>
        </w:rPr>
        <w:t>Satz</w:t>
      </w:r>
      <w:r w:rsidR="00437508">
        <w:rPr>
          <w:rFonts w:cs="Arial"/>
        </w:rPr>
        <w:t> </w:t>
      </w:r>
      <w:r w:rsidR="002832A2" w:rsidRPr="0793AC18">
        <w:rPr>
          <w:rFonts w:cs="Arial"/>
        </w:rPr>
        <w:t>1</w:t>
      </w:r>
      <w:r w:rsidR="003E3EA9">
        <w:rPr>
          <w:rFonts w:cs="Arial"/>
        </w:rPr>
        <w:t xml:space="preserve"> </w:t>
      </w:r>
      <w:r w:rsidR="000A08C0">
        <w:rPr>
          <w:rFonts w:cs="Arial"/>
        </w:rPr>
        <w:t>[Absatz 3 bis 5]</w:t>
      </w:r>
      <w:r w:rsidR="00982461">
        <w:rPr>
          <w:rFonts w:cs="Arial"/>
        </w:rPr>
        <w:t xml:space="preserve"> </w:t>
      </w:r>
      <w:r w:rsidR="002832A2" w:rsidRPr="0793AC18">
        <w:rPr>
          <w:rFonts w:cs="Arial"/>
        </w:rPr>
        <w:t xml:space="preserve">und </w:t>
      </w:r>
      <w:r w:rsidR="00F53E23" w:rsidRPr="0793AC18">
        <w:rPr>
          <w:rFonts w:cs="Arial"/>
        </w:rPr>
        <w:t>§ 79 Abs. 4</w:t>
      </w:r>
      <w:r w:rsidR="00FA0F96" w:rsidRPr="0793AC18">
        <w:rPr>
          <w:rFonts w:cs="Arial"/>
        </w:rPr>
        <w:t xml:space="preserve"> Satz 1 des</w:t>
      </w:r>
      <w:r w:rsidR="00F53E23" w:rsidRPr="0793AC18">
        <w:rPr>
          <w:rFonts w:cs="Arial"/>
        </w:rPr>
        <w:t xml:space="preserve"> Berufsbildungsgesetz</w:t>
      </w:r>
      <w:r w:rsidR="00FA0F96" w:rsidRPr="0793AC18">
        <w:rPr>
          <w:rFonts w:cs="Arial"/>
        </w:rPr>
        <w:t>es</w:t>
      </w:r>
      <w:r w:rsidR="002A5C25" w:rsidRPr="0793AC18">
        <w:rPr>
          <w:rFonts w:cs="Arial"/>
        </w:rPr>
        <w:t xml:space="preserve"> (BBiG)</w:t>
      </w:r>
      <w:r w:rsidR="004C38FD" w:rsidRPr="0793AC18">
        <w:rPr>
          <w:rFonts w:cs="Arial"/>
        </w:rPr>
        <w:t xml:space="preserve"> in der Fassung der Bekanntmachung vom </w:t>
      </w:r>
      <w:r w:rsidR="00596A87" w:rsidRPr="0793AC18">
        <w:rPr>
          <w:rFonts w:cs="Arial"/>
        </w:rPr>
        <w:t>4.</w:t>
      </w:r>
      <w:r w:rsidR="00DA10B6" w:rsidRPr="0793AC18">
        <w:rPr>
          <w:rFonts w:cs="Arial"/>
        </w:rPr>
        <w:t> </w:t>
      </w:r>
      <w:r w:rsidR="00596A87" w:rsidRPr="0793AC18">
        <w:rPr>
          <w:rFonts w:cs="Arial"/>
        </w:rPr>
        <w:t>Mai 2020 (BGBl. I S. 920), das</w:t>
      </w:r>
      <w:r w:rsidR="00A12B8B">
        <w:rPr>
          <w:rFonts w:cs="Arial"/>
        </w:rPr>
        <w:t xml:space="preserve"> zuletzt</w:t>
      </w:r>
      <w:r w:rsidR="00596A87" w:rsidRPr="0793AC18">
        <w:rPr>
          <w:rFonts w:cs="Arial"/>
        </w:rPr>
        <w:t xml:space="preserve"> durch Artikel </w:t>
      </w:r>
      <w:r w:rsidR="00DE4735">
        <w:rPr>
          <w:rFonts w:cs="Arial"/>
        </w:rPr>
        <w:t>2</w:t>
      </w:r>
      <w:r w:rsidR="00596A87" w:rsidRPr="0793AC18">
        <w:rPr>
          <w:rFonts w:cs="Arial"/>
        </w:rPr>
        <w:t xml:space="preserve"> des Gesetzes vom 2</w:t>
      </w:r>
      <w:r w:rsidR="00DE4735">
        <w:rPr>
          <w:rFonts w:cs="Arial"/>
        </w:rPr>
        <w:t>0</w:t>
      </w:r>
      <w:r w:rsidR="00596A87" w:rsidRPr="0793AC18">
        <w:rPr>
          <w:rFonts w:cs="Arial"/>
        </w:rPr>
        <w:t xml:space="preserve">. </w:t>
      </w:r>
      <w:r w:rsidR="00DE4735">
        <w:rPr>
          <w:rFonts w:cs="Arial"/>
        </w:rPr>
        <w:t>Juli 2022</w:t>
      </w:r>
      <w:r w:rsidR="00596A87" w:rsidRPr="0793AC18">
        <w:rPr>
          <w:rFonts w:cs="Arial"/>
        </w:rPr>
        <w:t xml:space="preserve"> (BGBl. I S. </w:t>
      </w:r>
      <w:r w:rsidR="00326732">
        <w:rPr>
          <w:rFonts w:cs="Arial"/>
        </w:rPr>
        <w:t>1174</w:t>
      </w:r>
      <w:r w:rsidR="00CE5936" w:rsidRPr="0793AC18">
        <w:rPr>
          <w:rFonts w:cs="Arial"/>
        </w:rPr>
        <w:t xml:space="preserve">) geändert worden ist, die </w:t>
      </w:r>
      <w:r w:rsidR="00F53E23" w:rsidRPr="0793AC18">
        <w:rPr>
          <w:rFonts w:cs="Arial"/>
        </w:rPr>
        <w:t>folgende Prüfungsordnung</w:t>
      </w:r>
      <w:r w:rsidR="00326732">
        <w:rPr>
          <w:rFonts w:cs="Arial"/>
        </w:rPr>
        <w:t xml:space="preserve">. Diese Prüfungsordnung </w:t>
      </w:r>
      <w:r w:rsidR="001C0622">
        <w:rPr>
          <w:rFonts w:cs="Arial"/>
        </w:rPr>
        <w:t>gilt</w:t>
      </w:r>
      <w:r w:rsidR="00AA4D01" w:rsidRPr="0793AC18">
        <w:rPr>
          <w:rFonts w:cs="Arial"/>
        </w:rPr>
        <w:t xml:space="preserve"> für die Durchführung von </w:t>
      </w:r>
      <w:r w:rsidR="001C0622">
        <w:rPr>
          <w:rFonts w:cs="Arial"/>
        </w:rPr>
        <w:t xml:space="preserve">Prüfungen gemäß § 56 Absatz 1 in Verbindung </w:t>
      </w:r>
      <w:r w:rsidR="00295F9E">
        <w:rPr>
          <w:rFonts w:cs="Arial"/>
        </w:rPr>
        <w:t>mit § 47 BBiG. Die Prüfungsordnung ist für die</w:t>
      </w:r>
      <w:r w:rsidR="007B2BEB" w:rsidRPr="0793AC18">
        <w:rPr>
          <w:rFonts w:cs="Arial"/>
        </w:rPr>
        <w:t xml:space="preserve"> Durchführung von Prüfungen nach den aufgrund des</w:t>
      </w:r>
      <w:r w:rsidR="002A5C25" w:rsidRPr="0793AC18">
        <w:rPr>
          <w:rFonts w:cs="Arial"/>
        </w:rPr>
        <w:t xml:space="preserve"> </w:t>
      </w:r>
      <w:r w:rsidR="00AA4D01" w:rsidRPr="0793AC18">
        <w:rPr>
          <w:rFonts w:cs="Arial"/>
        </w:rPr>
        <w:t>§ 30 Abs. 5 BBiG erlassenen Rechtsverordnungen über den Nachweis des Erwerbs berufs- und arbeitspädagogischer Fertigkeiten, Kenntnisse und Fähigkeiten entsprechend anzuwenden</w:t>
      </w:r>
      <w:r w:rsidR="00C13F9A" w:rsidRPr="0793AC18">
        <w:rPr>
          <w:rFonts w:cs="Arial"/>
        </w:rPr>
        <w:t xml:space="preserve"> ist</w:t>
      </w:r>
      <w:r w:rsidR="003B5F81" w:rsidRPr="0793AC18">
        <w:rPr>
          <w:rFonts w:cs="Arial"/>
        </w:rPr>
        <w:t>:</w:t>
      </w:r>
      <w:r w:rsidR="00F53E23" w:rsidRPr="0793AC18">
        <w:rPr>
          <w:rFonts w:cs="Arial"/>
        </w:rPr>
        <w:t xml:space="preserve"> </w:t>
      </w:r>
    </w:p>
    <w:p w14:paraId="0AA7CC98" w14:textId="77777777" w:rsidR="00F53E23" w:rsidRPr="00F53E23" w:rsidRDefault="00F53E23" w:rsidP="00F53E23">
      <w:pPr>
        <w:rPr>
          <w:rFonts w:cs="Arial"/>
        </w:rPr>
      </w:pPr>
    </w:p>
    <w:p w14:paraId="6260939F" w14:textId="77777777" w:rsidR="00F53E23" w:rsidRPr="00F53E23" w:rsidRDefault="00F53E23" w:rsidP="00F53E23">
      <w:pPr>
        <w:rPr>
          <w:rFonts w:cs="Arial"/>
        </w:rPr>
      </w:pPr>
    </w:p>
    <w:p w14:paraId="2E0C21A4" w14:textId="77777777" w:rsidR="00F53E23" w:rsidRPr="00611068" w:rsidRDefault="00F53E23" w:rsidP="00F53E23">
      <w:pPr>
        <w:rPr>
          <w:rFonts w:cs="Arial"/>
        </w:rPr>
      </w:pPr>
      <w:r w:rsidRPr="00611068">
        <w:rPr>
          <w:rFonts w:cs="Arial"/>
        </w:rPr>
        <w:t>Inhalts</w:t>
      </w:r>
      <w:r w:rsidR="004C449F">
        <w:rPr>
          <w:rFonts w:cs="Arial"/>
        </w:rPr>
        <w:t>verzeichnis</w:t>
      </w:r>
    </w:p>
    <w:p w14:paraId="2273531E" w14:textId="77777777" w:rsidR="00F53E23" w:rsidRPr="00C57A74" w:rsidRDefault="00F53E23" w:rsidP="00F53E23">
      <w:pPr>
        <w:rPr>
          <w:rFonts w:cs="Arial"/>
          <w:color w:val="FF0000"/>
        </w:rPr>
      </w:pPr>
    </w:p>
    <w:p w14:paraId="3D4864C4" w14:textId="77777777" w:rsidR="00F53E23" w:rsidRPr="00F53E23" w:rsidRDefault="00F53E23" w:rsidP="00F53E23">
      <w:pPr>
        <w:rPr>
          <w:rFonts w:cs="Arial"/>
          <w:b/>
        </w:rPr>
      </w:pPr>
      <w:r w:rsidRPr="00F53E23">
        <w:rPr>
          <w:rFonts w:cs="Arial"/>
          <w:b/>
        </w:rPr>
        <w:t>Erster Abschnitt: Prüfungsausschüsse</w:t>
      </w:r>
      <w:r w:rsidR="009667C6">
        <w:rPr>
          <w:rFonts w:cs="Arial"/>
          <w:b/>
        </w:rPr>
        <w:t xml:space="preserve"> und Prüferdelegation</w:t>
      </w:r>
    </w:p>
    <w:p w14:paraId="1D4E75E4" w14:textId="77777777" w:rsidR="005E34AC" w:rsidRPr="005E34AC" w:rsidRDefault="005E34AC" w:rsidP="00257FB8">
      <w:pPr>
        <w:tabs>
          <w:tab w:val="left" w:pos="708"/>
          <w:tab w:val="left" w:pos="1416"/>
          <w:tab w:val="left" w:pos="2124"/>
          <w:tab w:val="left" w:pos="5130"/>
        </w:tabs>
        <w:rPr>
          <w:rFonts w:cs="Arial"/>
        </w:rPr>
      </w:pPr>
      <w:r>
        <w:rPr>
          <w:rFonts w:cs="Arial"/>
        </w:rPr>
        <w:t>§ 1</w:t>
      </w:r>
      <w:r>
        <w:rPr>
          <w:rFonts w:cs="Arial"/>
        </w:rPr>
        <w:tab/>
        <w:t>Errichtung</w:t>
      </w:r>
      <w:r>
        <w:rPr>
          <w:rFonts w:cs="Arial"/>
          <w:u w:val="dotted"/>
        </w:rPr>
        <w:t xml:space="preserve">         </w:t>
      </w:r>
      <w:r>
        <w:rPr>
          <w:rFonts w:cs="Arial"/>
          <w:u w:val="dotted"/>
        </w:rPr>
        <w:tab/>
      </w:r>
      <w:r>
        <w:rPr>
          <w:rFonts w:cs="Arial"/>
          <w:u w:val="dotted"/>
        </w:rPr>
        <w:tab/>
      </w:r>
      <w:r>
        <w:rPr>
          <w:rFonts w:cs="Arial"/>
          <w:u w:val="dotted"/>
        </w:rPr>
        <w:tab/>
      </w:r>
      <w:r>
        <w:rPr>
          <w:rFonts w:cs="Arial"/>
          <w:u w:val="dotted"/>
        </w:rPr>
        <w:tab/>
      </w:r>
      <w:r>
        <w:rPr>
          <w:rFonts w:cs="Arial"/>
          <w:u w:val="dotted"/>
        </w:rPr>
        <w:tab/>
        <w:t xml:space="preserve">         </w:t>
      </w:r>
      <w:r w:rsidRPr="005E34AC">
        <w:rPr>
          <w:rFonts w:cs="Arial"/>
        </w:rPr>
        <w:t>3</w:t>
      </w:r>
    </w:p>
    <w:p w14:paraId="660D78A1" w14:textId="77777777" w:rsidR="00F53E23" w:rsidRPr="006363C7" w:rsidRDefault="00F53E23" w:rsidP="00F53E23">
      <w:pPr>
        <w:rPr>
          <w:rFonts w:cs="Arial"/>
          <w:u w:val="dotted"/>
        </w:rPr>
      </w:pPr>
      <w:r w:rsidRPr="00F53E23">
        <w:rPr>
          <w:rFonts w:cs="Arial"/>
        </w:rPr>
        <w:t>§ 2</w:t>
      </w:r>
      <w:r w:rsidRPr="00F53E23">
        <w:rPr>
          <w:rFonts w:cs="Arial"/>
        </w:rPr>
        <w:tab/>
        <w:t xml:space="preserve">Zusammensetzung und </w:t>
      </w:r>
      <w:r w:rsidRPr="006363C7">
        <w:rPr>
          <w:rFonts w:cs="Arial"/>
        </w:rPr>
        <w:t>Berufung</w:t>
      </w:r>
      <w:r w:rsidR="006363C7" w:rsidRPr="006363C7">
        <w:rPr>
          <w:rFonts w:cs="Arial"/>
          <w:u w:val="dotted"/>
        </w:rPr>
        <w:t xml:space="preserve">                                               </w:t>
      </w:r>
      <w:r w:rsidR="006363C7" w:rsidRPr="006363C7">
        <w:rPr>
          <w:rFonts w:cs="Arial"/>
          <w:u w:val="dotted"/>
        </w:rPr>
        <w:tab/>
      </w:r>
      <w:r w:rsidR="006363C7" w:rsidRPr="006363C7">
        <w:rPr>
          <w:rFonts w:cs="Arial"/>
          <w:u w:val="dotted"/>
        </w:rPr>
        <w:tab/>
        <w:t xml:space="preserve">         </w:t>
      </w:r>
      <w:r w:rsidR="006363C7" w:rsidRPr="006363C7">
        <w:rPr>
          <w:rFonts w:cs="Arial"/>
        </w:rPr>
        <w:t>3</w:t>
      </w:r>
      <w:r w:rsidR="005C28AA">
        <w:rPr>
          <w:rFonts w:cs="Arial"/>
        </w:rPr>
        <w:br/>
        <w:t>§ 2a</w:t>
      </w:r>
      <w:r w:rsidR="005C28AA">
        <w:rPr>
          <w:rFonts w:cs="Arial"/>
        </w:rPr>
        <w:tab/>
        <w:t>Prüferdelegationen</w:t>
      </w:r>
      <w:r w:rsidR="005C28AA">
        <w:rPr>
          <w:rFonts w:cs="Arial"/>
          <w:u w:val="dotted"/>
        </w:rPr>
        <w:tab/>
      </w:r>
      <w:r w:rsidR="005C28AA">
        <w:rPr>
          <w:rFonts w:cs="Arial"/>
          <w:u w:val="dotted"/>
        </w:rPr>
        <w:tab/>
      </w:r>
      <w:r w:rsidR="005C28AA">
        <w:rPr>
          <w:rFonts w:cs="Arial"/>
          <w:u w:val="dotted"/>
        </w:rPr>
        <w:tab/>
      </w:r>
      <w:r w:rsidR="005C28AA">
        <w:rPr>
          <w:rFonts w:cs="Arial"/>
          <w:u w:val="dotted"/>
        </w:rPr>
        <w:tab/>
      </w:r>
      <w:r w:rsidR="005C28AA">
        <w:rPr>
          <w:rFonts w:cs="Arial"/>
          <w:u w:val="dotted"/>
        </w:rPr>
        <w:tab/>
      </w:r>
      <w:r w:rsidR="005C28AA">
        <w:rPr>
          <w:rFonts w:cs="Arial"/>
          <w:u w:val="dotted"/>
        </w:rPr>
        <w:tab/>
      </w:r>
      <w:r w:rsidR="005C28AA">
        <w:rPr>
          <w:rFonts w:cs="Arial"/>
          <w:u w:val="dotted"/>
        </w:rPr>
        <w:tab/>
      </w:r>
      <w:r w:rsidR="005C28AA">
        <w:rPr>
          <w:rFonts w:cs="Arial"/>
          <w:u w:val="dotted"/>
        </w:rPr>
        <w:tab/>
        <w:t xml:space="preserve">         </w:t>
      </w:r>
      <w:r w:rsidR="005C28AA" w:rsidRPr="006363C7">
        <w:rPr>
          <w:rFonts w:cs="Arial"/>
        </w:rPr>
        <w:t>4</w:t>
      </w:r>
    </w:p>
    <w:p w14:paraId="2DD9994C" w14:textId="77777777" w:rsidR="00F53E23" w:rsidRPr="006363C7" w:rsidRDefault="00F53E23" w:rsidP="00F53E23">
      <w:pPr>
        <w:rPr>
          <w:rFonts w:cs="Arial"/>
        </w:rPr>
      </w:pPr>
      <w:r w:rsidRPr="006363C7">
        <w:rPr>
          <w:rFonts w:cs="Arial"/>
        </w:rPr>
        <w:t>§ 3</w:t>
      </w:r>
      <w:r w:rsidRPr="006363C7">
        <w:rPr>
          <w:rFonts w:cs="Arial"/>
        </w:rPr>
        <w:tab/>
        <w:t>Ausschluss von der Mitwirkung</w:t>
      </w:r>
      <w:r w:rsidR="006363C7">
        <w:rPr>
          <w:rFonts w:cs="Arial"/>
          <w:u w:val="dotted"/>
        </w:rPr>
        <w:tab/>
      </w:r>
      <w:r w:rsidR="006363C7">
        <w:rPr>
          <w:rFonts w:cs="Arial"/>
          <w:u w:val="dotted"/>
        </w:rPr>
        <w:tab/>
      </w:r>
      <w:r w:rsidR="006363C7">
        <w:rPr>
          <w:rFonts w:cs="Arial"/>
          <w:u w:val="dotted"/>
        </w:rPr>
        <w:tab/>
      </w:r>
      <w:r w:rsidR="006363C7">
        <w:rPr>
          <w:rFonts w:cs="Arial"/>
          <w:u w:val="dotted"/>
        </w:rPr>
        <w:tab/>
      </w:r>
      <w:r w:rsidR="006363C7">
        <w:rPr>
          <w:rFonts w:cs="Arial"/>
          <w:u w:val="dotted"/>
        </w:rPr>
        <w:tab/>
      </w:r>
      <w:r w:rsidR="006363C7">
        <w:rPr>
          <w:rFonts w:cs="Arial"/>
          <w:u w:val="dotted"/>
        </w:rPr>
        <w:tab/>
        <w:t xml:space="preserve">         </w:t>
      </w:r>
      <w:r w:rsidR="005C28AA">
        <w:rPr>
          <w:rFonts w:cs="Arial"/>
        </w:rPr>
        <w:t>4</w:t>
      </w:r>
    </w:p>
    <w:p w14:paraId="0FDAC62A" w14:textId="77777777" w:rsidR="00F53E23" w:rsidRPr="006363C7" w:rsidRDefault="00F53E23" w:rsidP="00F53E23">
      <w:pPr>
        <w:rPr>
          <w:rFonts w:cs="Arial"/>
          <w:u w:val="dotted"/>
        </w:rPr>
      </w:pPr>
      <w:r w:rsidRPr="00F53E23">
        <w:rPr>
          <w:rFonts w:cs="Arial"/>
        </w:rPr>
        <w:t>§ 4</w:t>
      </w:r>
      <w:r w:rsidRPr="00F53E23">
        <w:rPr>
          <w:rFonts w:cs="Arial"/>
        </w:rPr>
        <w:tab/>
        <w:t>Vorsitz, Beschlussfähigkeit, Abstimmung</w:t>
      </w:r>
      <w:r w:rsidR="006363C7">
        <w:rPr>
          <w:rFonts w:cs="Arial"/>
          <w:u w:val="dotted"/>
        </w:rPr>
        <w:tab/>
      </w:r>
      <w:r w:rsidR="006363C7">
        <w:rPr>
          <w:rFonts w:cs="Arial"/>
          <w:u w:val="dotted"/>
        </w:rPr>
        <w:tab/>
      </w:r>
      <w:r w:rsidR="006363C7">
        <w:rPr>
          <w:rFonts w:cs="Arial"/>
          <w:u w:val="dotted"/>
        </w:rPr>
        <w:tab/>
      </w:r>
      <w:r w:rsidR="006363C7">
        <w:rPr>
          <w:rFonts w:cs="Arial"/>
          <w:u w:val="dotted"/>
        </w:rPr>
        <w:tab/>
      </w:r>
      <w:r w:rsidR="006363C7">
        <w:rPr>
          <w:rFonts w:cs="Arial"/>
          <w:u w:val="dotted"/>
        </w:rPr>
        <w:tab/>
        <w:t xml:space="preserve">         </w:t>
      </w:r>
      <w:r w:rsidR="00C75B3E">
        <w:rPr>
          <w:rFonts w:cs="Arial"/>
        </w:rPr>
        <w:t>5</w:t>
      </w:r>
    </w:p>
    <w:p w14:paraId="56F0ECA8" w14:textId="77777777" w:rsidR="00F53E23" w:rsidRPr="006363C7" w:rsidRDefault="00F53E23" w:rsidP="00F53E23">
      <w:pPr>
        <w:rPr>
          <w:rFonts w:cs="Arial"/>
          <w:u w:val="dotted"/>
        </w:rPr>
      </w:pPr>
      <w:r w:rsidRPr="00F53E23">
        <w:rPr>
          <w:rFonts w:cs="Arial"/>
        </w:rPr>
        <w:t>§ 5</w:t>
      </w:r>
      <w:r w:rsidRPr="00F53E23">
        <w:rPr>
          <w:rFonts w:cs="Arial"/>
        </w:rPr>
        <w:tab/>
        <w:t>Geschäftsführung</w:t>
      </w:r>
      <w:bookmarkStart w:id="0" w:name="_Hlk40445516"/>
      <w:r w:rsidR="006363C7">
        <w:rPr>
          <w:rFonts w:cs="Arial"/>
          <w:u w:val="dotted"/>
        </w:rPr>
        <w:tab/>
      </w:r>
      <w:r w:rsidR="006363C7">
        <w:rPr>
          <w:rFonts w:cs="Arial"/>
          <w:u w:val="dotted"/>
        </w:rPr>
        <w:tab/>
      </w:r>
      <w:r w:rsidR="006363C7">
        <w:rPr>
          <w:rFonts w:cs="Arial"/>
          <w:u w:val="dotted"/>
        </w:rPr>
        <w:tab/>
      </w:r>
      <w:r w:rsidR="006363C7">
        <w:rPr>
          <w:rFonts w:cs="Arial"/>
          <w:u w:val="dotted"/>
        </w:rPr>
        <w:tab/>
      </w:r>
      <w:r w:rsidR="006363C7">
        <w:rPr>
          <w:rFonts w:cs="Arial"/>
          <w:u w:val="dotted"/>
        </w:rPr>
        <w:tab/>
      </w:r>
      <w:r w:rsidR="006363C7">
        <w:rPr>
          <w:rFonts w:cs="Arial"/>
          <w:u w:val="dotted"/>
        </w:rPr>
        <w:tab/>
      </w:r>
      <w:r w:rsidR="006363C7">
        <w:rPr>
          <w:rFonts w:cs="Arial"/>
          <w:u w:val="dotted"/>
        </w:rPr>
        <w:tab/>
      </w:r>
      <w:r w:rsidR="006363C7">
        <w:rPr>
          <w:rFonts w:cs="Arial"/>
          <w:u w:val="dotted"/>
        </w:rPr>
        <w:tab/>
        <w:t xml:space="preserve">         </w:t>
      </w:r>
      <w:bookmarkEnd w:id="0"/>
      <w:r w:rsidR="00C75B3E">
        <w:rPr>
          <w:rFonts w:cs="Arial"/>
        </w:rPr>
        <w:t>5</w:t>
      </w:r>
    </w:p>
    <w:p w14:paraId="73B3DA18" w14:textId="77777777" w:rsidR="00F53E23" w:rsidRPr="00F53E23" w:rsidRDefault="00F53E23" w:rsidP="00F53E23">
      <w:pPr>
        <w:rPr>
          <w:rFonts w:cs="Arial"/>
        </w:rPr>
      </w:pPr>
      <w:r w:rsidRPr="00F53E23">
        <w:rPr>
          <w:rFonts w:cs="Arial"/>
        </w:rPr>
        <w:t>§ 6</w:t>
      </w:r>
      <w:r w:rsidRPr="00F53E23">
        <w:rPr>
          <w:rFonts w:cs="Arial"/>
        </w:rPr>
        <w:tab/>
        <w:t>Verschwiegenheit</w:t>
      </w:r>
      <w:r w:rsidR="006363C7">
        <w:rPr>
          <w:rFonts w:cs="Arial"/>
          <w:u w:val="dotted"/>
        </w:rPr>
        <w:tab/>
      </w:r>
      <w:r w:rsidR="006363C7">
        <w:rPr>
          <w:rFonts w:cs="Arial"/>
          <w:u w:val="dotted"/>
        </w:rPr>
        <w:tab/>
      </w:r>
      <w:r w:rsidR="006363C7">
        <w:rPr>
          <w:rFonts w:cs="Arial"/>
          <w:u w:val="dotted"/>
        </w:rPr>
        <w:tab/>
      </w:r>
      <w:r w:rsidR="006363C7">
        <w:rPr>
          <w:rFonts w:cs="Arial"/>
          <w:u w:val="dotted"/>
        </w:rPr>
        <w:tab/>
      </w:r>
      <w:r w:rsidR="006363C7">
        <w:rPr>
          <w:rFonts w:cs="Arial"/>
          <w:u w:val="dotted"/>
        </w:rPr>
        <w:tab/>
      </w:r>
      <w:r w:rsidR="006363C7">
        <w:rPr>
          <w:rFonts w:cs="Arial"/>
          <w:u w:val="dotted"/>
        </w:rPr>
        <w:tab/>
      </w:r>
      <w:r w:rsidR="006363C7">
        <w:rPr>
          <w:rFonts w:cs="Arial"/>
          <w:u w:val="dotted"/>
        </w:rPr>
        <w:tab/>
      </w:r>
      <w:r w:rsidR="006363C7">
        <w:rPr>
          <w:rFonts w:cs="Arial"/>
          <w:u w:val="dotted"/>
        </w:rPr>
        <w:tab/>
        <w:t xml:space="preserve">         </w:t>
      </w:r>
      <w:r w:rsidR="00A52A7A">
        <w:rPr>
          <w:rFonts w:cs="Arial"/>
        </w:rPr>
        <w:t>5</w:t>
      </w:r>
      <w:r>
        <w:rPr>
          <w:rFonts w:cs="Arial"/>
        </w:rPr>
        <w:br/>
      </w:r>
    </w:p>
    <w:p w14:paraId="55C2CE97" w14:textId="77777777" w:rsidR="00F53E23" w:rsidRPr="00F53E23" w:rsidRDefault="00F53E23" w:rsidP="00F53E23">
      <w:pPr>
        <w:rPr>
          <w:rFonts w:cs="Arial"/>
          <w:b/>
        </w:rPr>
      </w:pPr>
      <w:r w:rsidRPr="00F53E23">
        <w:rPr>
          <w:rFonts w:cs="Arial"/>
          <w:b/>
        </w:rPr>
        <w:t>Zweiter Abschnitt: Vorbereitung der Fortbildungsprüfung</w:t>
      </w:r>
    </w:p>
    <w:p w14:paraId="2D7C6B12" w14:textId="77777777" w:rsidR="00F53E23" w:rsidRPr="006363C7" w:rsidRDefault="00F53E23" w:rsidP="00F53E23">
      <w:pPr>
        <w:rPr>
          <w:rFonts w:cs="Arial"/>
          <w:u w:val="dotted"/>
        </w:rPr>
      </w:pPr>
      <w:r w:rsidRPr="00F53E23">
        <w:rPr>
          <w:rFonts w:cs="Arial"/>
        </w:rPr>
        <w:t>§ 7</w:t>
      </w:r>
      <w:r w:rsidRPr="00F53E23">
        <w:rPr>
          <w:rFonts w:cs="Arial"/>
        </w:rPr>
        <w:tab/>
        <w:t>Prüfungstermine</w:t>
      </w:r>
      <w:r w:rsidR="006363C7">
        <w:rPr>
          <w:rFonts w:cs="Arial"/>
          <w:u w:val="dotted"/>
        </w:rPr>
        <w:tab/>
      </w:r>
      <w:r w:rsidR="006363C7">
        <w:rPr>
          <w:rFonts w:cs="Arial"/>
          <w:u w:val="dotted"/>
        </w:rPr>
        <w:tab/>
      </w:r>
      <w:r w:rsidR="006363C7">
        <w:rPr>
          <w:rFonts w:cs="Arial"/>
          <w:u w:val="dotted"/>
        </w:rPr>
        <w:tab/>
      </w:r>
      <w:r w:rsidR="006363C7">
        <w:rPr>
          <w:rFonts w:cs="Arial"/>
          <w:u w:val="dotted"/>
        </w:rPr>
        <w:tab/>
      </w:r>
      <w:r w:rsidR="006363C7">
        <w:rPr>
          <w:rFonts w:cs="Arial"/>
          <w:u w:val="dotted"/>
        </w:rPr>
        <w:tab/>
      </w:r>
      <w:r w:rsidR="006363C7">
        <w:rPr>
          <w:rFonts w:cs="Arial"/>
          <w:u w:val="dotted"/>
        </w:rPr>
        <w:tab/>
      </w:r>
      <w:r w:rsidR="006363C7">
        <w:rPr>
          <w:rFonts w:cs="Arial"/>
          <w:u w:val="dotted"/>
        </w:rPr>
        <w:tab/>
      </w:r>
      <w:r w:rsidR="006363C7">
        <w:rPr>
          <w:rFonts w:cs="Arial"/>
          <w:u w:val="dotted"/>
        </w:rPr>
        <w:tab/>
        <w:t xml:space="preserve">         </w:t>
      </w:r>
      <w:r w:rsidR="00A52A7A">
        <w:rPr>
          <w:rFonts w:cs="Arial"/>
        </w:rPr>
        <w:t>6</w:t>
      </w:r>
    </w:p>
    <w:p w14:paraId="192460D1" w14:textId="77777777" w:rsidR="006363C7" w:rsidRPr="006363C7" w:rsidRDefault="00F53E23" w:rsidP="00F53E23">
      <w:pPr>
        <w:rPr>
          <w:rFonts w:cs="Arial"/>
        </w:rPr>
      </w:pPr>
      <w:r w:rsidRPr="00F53E23">
        <w:rPr>
          <w:rFonts w:cs="Arial"/>
        </w:rPr>
        <w:t>§ 8</w:t>
      </w:r>
      <w:r w:rsidRPr="00F53E23">
        <w:rPr>
          <w:rFonts w:cs="Arial"/>
        </w:rPr>
        <w:tab/>
        <w:t>Zulassung zur Fortbildungsprüfung</w:t>
      </w:r>
      <w:r w:rsidR="006363C7">
        <w:rPr>
          <w:rFonts w:cs="Arial"/>
          <w:u w:val="dotted"/>
        </w:rPr>
        <w:tab/>
      </w:r>
      <w:r w:rsidR="006363C7">
        <w:rPr>
          <w:rFonts w:cs="Arial"/>
          <w:u w:val="dotted"/>
        </w:rPr>
        <w:tab/>
      </w:r>
      <w:r w:rsidR="006363C7">
        <w:rPr>
          <w:rFonts w:cs="Arial"/>
          <w:u w:val="dotted"/>
        </w:rPr>
        <w:tab/>
      </w:r>
      <w:r w:rsidR="006363C7">
        <w:rPr>
          <w:rFonts w:cs="Arial"/>
          <w:u w:val="dotted"/>
        </w:rPr>
        <w:tab/>
        <w:t xml:space="preserve">           </w:t>
      </w:r>
      <w:r w:rsidR="006363C7">
        <w:rPr>
          <w:rFonts w:cs="Arial"/>
          <w:u w:val="dotted"/>
        </w:rPr>
        <w:tab/>
      </w:r>
      <w:r w:rsidR="006363C7">
        <w:rPr>
          <w:rFonts w:cs="Arial"/>
          <w:u w:val="dotted"/>
        </w:rPr>
        <w:tab/>
        <w:t xml:space="preserve">         </w:t>
      </w:r>
      <w:r w:rsidR="0076587C">
        <w:rPr>
          <w:rFonts w:cs="Arial"/>
        </w:rPr>
        <w:t>6</w:t>
      </w:r>
    </w:p>
    <w:p w14:paraId="23A2EC26" w14:textId="77777777" w:rsidR="00F53E23" w:rsidRPr="006363C7" w:rsidRDefault="00F53E23" w:rsidP="00F53E23">
      <w:pPr>
        <w:rPr>
          <w:rFonts w:cs="Arial"/>
          <w:u w:val="dotted"/>
        </w:rPr>
      </w:pPr>
      <w:r w:rsidRPr="00F53E23">
        <w:rPr>
          <w:rFonts w:cs="Arial"/>
        </w:rPr>
        <w:t>§ 9</w:t>
      </w:r>
      <w:r w:rsidRPr="00F53E23">
        <w:rPr>
          <w:rFonts w:cs="Arial"/>
        </w:rPr>
        <w:tab/>
        <w:t>Befreiung von vergleichbaren Prüfungsbestandteilen</w:t>
      </w:r>
      <w:r w:rsidR="006363C7">
        <w:rPr>
          <w:rFonts w:cs="Arial"/>
          <w:u w:val="dotted"/>
        </w:rPr>
        <w:t xml:space="preserve"> </w:t>
      </w:r>
      <w:r w:rsidR="006363C7">
        <w:rPr>
          <w:rFonts w:cs="Arial"/>
          <w:u w:val="dotted"/>
        </w:rPr>
        <w:tab/>
      </w:r>
      <w:r w:rsidR="006363C7">
        <w:rPr>
          <w:rFonts w:cs="Arial"/>
          <w:u w:val="dotted"/>
        </w:rPr>
        <w:tab/>
        <w:t xml:space="preserve">           </w:t>
      </w:r>
      <w:r w:rsidR="006363C7">
        <w:rPr>
          <w:rFonts w:cs="Arial"/>
          <w:u w:val="dotted"/>
        </w:rPr>
        <w:tab/>
        <w:t xml:space="preserve">         </w:t>
      </w:r>
      <w:r w:rsidR="0076587C">
        <w:rPr>
          <w:rFonts w:cs="Arial"/>
        </w:rPr>
        <w:t>6</w:t>
      </w:r>
    </w:p>
    <w:p w14:paraId="3C4A2673" w14:textId="77777777" w:rsidR="00F53E23" w:rsidRPr="006363C7" w:rsidRDefault="00F53E23" w:rsidP="00F53E23">
      <w:pPr>
        <w:rPr>
          <w:rFonts w:cs="Arial"/>
          <w:u w:val="dotted"/>
        </w:rPr>
      </w:pPr>
      <w:r w:rsidRPr="00F53E23">
        <w:rPr>
          <w:rFonts w:cs="Arial"/>
        </w:rPr>
        <w:t>§ 10</w:t>
      </w:r>
      <w:r w:rsidRPr="00F53E23">
        <w:rPr>
          <w:rFonts w:cs="Arial"/>
        </w:rPr>
        <w:tab/>
        <w:t>Entscheidung über die Zulassung und über Befreiungsanträge</w:t>
      </w:r>
      <w:r w:rsidR="006363C7">
        <w:rPr>
          <w:rFonts w:cs="Arial"/>
          <w:u w:val="dotted"/>
        </w:rPr>
        <w:tab/>
      </w:r>
      <w:r w:rsidR="006363C7">
        <w:rPr>
          <w:rFonts w:cs="Arial"/>
          <w:u w:val="dotted"/>
        </w:rPr>
        <w:tab/>
        <w:t xml:space="preserve">         </w:t>
      </w:r>
      <w:r w:rsidR="006363C7" w:rsidRPr="006363C7">
        <w:rPr>
          <w:rFonts w:cs="Arial"/>
        </w:rPr>
        <w:t>6</w:t>
      </w:r>
    </w:p>
    <w:p w14:paraId="03B1EFE9" w14:textId="77777777" w:rsidR="00F53E23" w:rsidRPr="00F53E23" w:rsidRDefault="00F53E23" w:rsidP="00F53E23">
      <w:pPr>
        <w:rPr>
          <w:rFonts w:cs="Arial"/>
        </w:rPr>
      </w:pPr>
      <w:r w:rsidRPr="00F53E23">
        <w:rPr>
          <w:rFonts w:cs="Arial"/>
        </w:rPr>
        <w:t>§ 11</w:t>
      </w:r>
      <w:r w:rsidRPr="00F53E23">
        <w:rPr>
          <w:rFonts w:cs="Arial"/>
        </w:rPr>
        <w:tab/>
        <w:t>Prüfungsgebühr</w:t>
      </w:r>
      <w:r w:rsidR="006363C7">
        <w:rPr>
          <w:rFonts w:cs="Arial"/>
          <w:u w:val="dotted"/>
        </w:rPr>
        <w:tab/>
      </w:r>
      <w:r w:rsidR="006363C7">
        <w:rPr>
          <w:rFonts w:cs="Arial"/>
          <w:u w:val="dotted"/>
        </w:rPr>
        <w:tab/>
      </w:r>
      <w:r w:rsidR="006363C7">
        <w:rPr>
          <w:rFonts w:cs="Arial"/>
          <w:u w:val="dotted"/>
        </w:rPr>
        <w:tab/>
      </w:r>
      <w:r w:rsidR="006363C7">
        <w:rPr>
          <w:rFonts w:cs="Arial"/>
          <w:u w:val="dotted"/>
        </w:rPr>
        <w:tab/>
      </w:r>
      <w:r w:rsidR="006363C7">
        <w:rPr>
          <w:rFonts w:cs="Arial"/>
          <w:u w:val="dotted"/>
        </w:rPr>
        <w:tab/>
      </w:r>
      <w:r w:rsidR="006363C7">
        <w:rPr>
          <w:rFonts w:cs="Arial"/>
          <w:u w:val="dotted"/>
        </w:rPr>
        <w:tab/>
      </w:r>
      <w:r w:rsidR="006363C7">
        <w:rPr>
          <w:rFonts w:cs="Arial"/>
          <w:u w:val="dotted"/>
        </w:rPr>
        <w:tab/>
      </w:r>
      <w:r w:rsidR="006363C7">
        <w:rPr>
          <w:rFonts w:cs="Arial"/>
          <w:u w:val="dotted"/>
        </w:rPr>
        <w:tab/>
        <w:t xml:space="preserve">         </w:t>
      </w:r>
      <w:r w:rsidR="0076587C">
        <w:rPr>
          <w:rFonts w:cs="Arial"/>
        </w:rPr>
        <w:t>7</w:t>
      </w:r>
      <w:r>
        <w:rPr>
          <w:rFonts w:cs="Arial"/>
        </w:rPr>
        <w:br/>
      </w:r>
    </w:p>
    <w:p w14:paraId="5C4D60DC" w14:textId="77777777" w:rsidR="00F53E23" w:rsidRPr="00F53E23" w:rsidRDefault="00F53E23" w:rsidP="00F53E23">
      <w:pPr>
        <w:rPr>
          <w:rFonts w:cs="Arial"/>
          <w:b/>
        </w:rPr>
      </w:pPr>
      <w:r w:rsidRPr="00F53E23">
        <w:rPr>
          <w:rFonts w:cs="Arial"/>
          <w:b/>
        </w:rPr>
        <w:t>Dritter Abschnitt: Durchführung der Fortbildungsprüfung</w:t>
      </w:r>
    </w:p>
    <w:p w14:paraId="1F89C000" w14:textId="77777777" w:rsidR="00F53E23" w:rsidRPr="006363C7" w:rsidRDefault="00F53E23" w:rsidP="00257FB8">
      <w:pPr>
        <w:tabs>
          <w:tab w:val="left" w:pos="709"/>
          <w:tab w:val="right" w:pos="8505"/>
        </w:tabs>
        <w:rPr>
          <w:rFonts w:cs="Arial"/>
          <w:u w:val="dotted"/>
        </w:rPr>
      </w:pPr>
      <w:r w:rsidRPr="00F53E23">
        <w:rPr>
          <w:rFonts w:cs="Arial"/>
        </w:rPr>
        <w:t>§ 12</w:t>
      </w:r>
      <w:r w:rsidRPr="00F53E23">
        <w:rPr>
          <w:rFonts w:cs="Arial"/>
        </w:rPr>
        <w:tab/>
        <w:t>Prüfungsgegenstand, Prüfungssprache</w:t>
      </w:r>
      <w:r w:rsidR="00257FB8" w:rsidRPr="00257FB8">
        <w:rPr>
          <w:rFonts w:cs="Arial"/>
          <w:u w:val="dotted"/>
        </w:rPr>
        <w:tab/>
      </w:r>
      <w:r w:rsidR="006363C7">
        <w:rPr>
          <w:rFonts w:cs="Arial"/>
          <w:u w:val="dotted"/>
        </w:rPr>
        <w:t xml:space="preserve">         </w:t>
      </w:r>
      <w:r w:rsidR="0076587C">
        <w:rPr>
          <w:rFonts w:cs="Arial"/>
        </w:rPr>
        <w:t>7</w:t>
      </w:r>
    </w:p>
    <w:p w14:paraId="02977EF2" w14:textId="77777777" w:rsidR="00F53E23" w:rsidRPr="006363C7" w:rsidRDefault="00F53E23" w:rsidP="00257FB8">
      <w:pPr>
        <w:tabs>
          <w:tab w:val="left" w:pos="709"/>
          <w:tab w:val="right" w:pos="8505"/>
        </w:tabs>
        <w:rPr>
          <w:rFonts w:cs="Arial"/>
        </w:rPr>
      </w:pPr>
      <w:r w:rsidRPr="00F53E23">
        <w:rPr>
          <w:rFonts w:cs="Arial"/>
        </w:rPr>
        <w:t>§ 13</w:t>
      </w:r>
      <w:r w:rsidR="00257FB8">
        <w:rPr>
          <w:rFonts w:cs="Arial"/>
        </w:rPr>
        <w:t xml:space="preserve">   </w:t>
      </w:r>
      <w:r w:rsidR="00257FB8">
        <w:rPr>
          <w:rFonts w:cs="Arial"/>
        </w:rPr>
        <w:tab/>
      </w:r>
      <w:r w:rsidRPr="00F53E23">
        <w:rPr>
          <w:rFonts w:cs="Arial"/>
        </w:rPr>
        <w:t>Gliederung der Prüfung</w:t>
      </w:r>
      <w:r w:rsidR="006363C7">
        <w:rPr>
          <w:rFonts w:cs="Arial"/>
          <w:u w:val="dotted"/>
        </w:rPr>
        <w:t xml:space="preserve">                                                                                </w:t>
      </w:r>
      <w:r w:rsidR="00257FB8">
        <w:rPr>
          <w:rFonts w:cs="Arial"/>
          <w:u w:val="dotted"/>
        </w:rPr>
        <w:tab/>
      </w:r>
      <w:r w:rsidR="006363C7">
        <w:rPr>
          <w:rFonts w:cs="Arial"/>
          <w:u w:val="dotted"/>
        </w:rPr>
        <w:t xml:space="preserve">        </w:t>
      </w:r>
      <w:r w:rsidR="0076587C">
        <w:rPr>
          <w:rFonts w:cs="Arial"/>
        </w:rPr>
        <w:t>7</w:t>
      </w:r>
    </w:p>
    <w:p w14:paraId="08EDAD35" w14:textId="3DF2E82F" w:rsidR="00F53E23" w:rsidRDefault="00257FB8" w:rsidP="00257FB8">
      <w:pPr>
        <w:tabs>
          <w:tab w:val="left" w:pos="709"/>
          <w:tab w:val="right" w:pos="8505"/>
        </w:tabs>
        <w:rPr>
          <w:rFonts w:cs="Arial"/>
        </w:rPr>
      </w:pPr>
      <w:r>
        <w:rPr>
          <w:rFonts w:cs="Arial"/>
        </w:rPr>
        <w:t>§ 14</w:t>
      </w:r>
      <w:r>
        <w:rPr>
          <w:rFonts w:cs="Arial"/>
        </w:rPr>
        <w:tab/>
        <w:t>Prüfungsaufgaben</w:t>
      </w:r>
      <w:r w:rsidR="006363C7">
        <w:rPr>
          <w:rFonts w:cs="Arial"/>
          <w:u w:val="dotted"/>
        </w:rPr>
        <w:tab/>
        <w:t xml:space="preserve">         </w:t>
      </w:r>
      <w:r w:rsidR="0076587C">
        <w:rPr>
          <w:rFonts w:cs="Arial"/>
        </w:rPr>
        <w:t>7</w:t>
      </w:r>
    </w:p>
    <w:p w14:paraId="2AC21C22" w14:textId="320A3270" w:rsidR="00B6580D" w:rsidRPr="006363C7" w:rsidRDefault="00B6580D" w:rsidP="00257FB8">
      <w:pPr>
        <w:tabs>
          <w:tab w:val="left" w:pos="709"/>
          <w:tab w:val="right" w:pos="8505"/>
        </w:tabs>
        <w:rPr>
          <w:rFonts w:cs="Arial"/>
        </w:rPr>
      </w:pPr>
      <w:r>
        <w:rPr>
          <w:rFonts w:cs="Arial"/>
        </w:rPr>
        <w:t>§ 14a</w:t>
      </w:r>
      <w:r>
        <w:rPr>
          <w:rFonts w:cs="Arial"/>
        </w:rPr>
        <w:tab/>
        <w:t>Durchführung schriftlicher Prüfungsleistun</w:t>
      </w:r>
      <w:r w:rsidR="00B4483C">
        <w:rPr>
          <w:rFonts w:cs="Arial"/>
        </w:rPr>
        <w:t>gen</w:t>
      </w:r>
      <w:r w:rsidR="00AB04F8" w:rsidRPr="00257FB8">
        <w:rPr>
          <w:rFonts w:cs="Arial"/>
          <w:u w:val="dotted"/>
        </w:rPr>
        <w:t xml:space="preserve">                           </w:t>
      </w:r>
      <w:r w:rsidR="00AB04F8">
        <w:rPr>
          <w:rFonts w:cs="Arial"/>
          <w:u w:val="dotted"/>
        </w:rPr>
        <w:tab/>
      </w:r>
      <w:r w:rsidR="00AB04F8" w:rsidRPr="00257FB8">
        <w:rPr>
          <w:rFonts w:cs="Arial"/>
          <w:u w:val="dotted"/>
        </w:rPr>
        <w:t xml:space="preserve">         </w:t>
      </w:r>
      <w:r w:rsidR="00AB04F8">
        <w:rPr>
          <w:rFonts w:cs="Arial"/>
          <w:u w:val="dotted"/>
        </w:rPr>
        <w:t xml:space="preserve">                </w:t>
      </w:r>
      <w:r w:rsidR="00AB04F8">
        <w:rPr>
          <w:rFonts w:cs="Arial"/>
        </w:rPr>
        <w:t>7</w:t>
      </w:r>
      <w:r w:rsidR="00656705">
        <w:rPr>
          <w:rFonts w:cs="Arial"/>
          <w:u w:val="dotted"/>
        </w:rPr>
        <w:t xml:space="preserve">                                                                     </w:t>
      </w:r>
    </w:p>
    <w:p w14:paraId="211A92F0" w14:textId="62765E60" w:rsidR="00F53E23" w:rsidRPr="00257FB8" w:rsidRDefault="00257FB8" w:rsidP="00257FB8">
      <w:pPr>
        <w:tabs>
          <w:tab w:val="left" w:pos="709"/>
          <w:tab w:val="right" w:pos="8505"/>
        </w:tabs>
        <w:rPr>
          <w:rFonts w:cs="Arial"/>
        </w:rPr>
      </w:pPr>
      <w:r>
        <w:rPr>
          <w:rFonts w:cs="Arial"/>
        </w:rPr>
        <w:t xml:space="preserve">§ 15   </w:t>
      </w:r>
      <w:r>
        <w:rPr>
          <w:rFonts w:cs="Arial"/>
        </w:rPr>
        <w:tab/>
      </w:r>
      <w:r w:rsidR="00F53E23" w:rsidRPr="00F53E23">
        <w:rPr>
          <w:rFonts w:cs="Arial"/>
        </w:rPr>
        <w:t>Nachteilsa</w:t>
      </w:r>
      <w:r>
        <w:rPr>
          <w:rFonts w:cs="Arial"/>
        </w:rPr>
        <w:t>usgleich für behinderte Menschen</w:t>
      </w:r>
      <w:bookmarkStart w:id="1" w:name="_Hlk128656100"/>
      <w:r w:rsidRPr="00257FB8">
        <w:rPr>
          <w:rFonts w:cs="Arial"/>
          <w:u w:val="dotted"/>
        </w:rPr>
        <w:t xml:space="preserve">                             </w:t>
      </w:r>
      <w:r>
        <w:rPr>
          <w:rFonts w:cs="Arial"/>
          <w:u w:val="dotted"/>
        </w:rPr>
        <w:tab/>
      </w:r>
      <w:r w:rsidRPr="00257FB8">
        <w:rPr>
          <w:rFonts w:cs="Arial"/>
          <w:u w:val="dotted"/>
        </w:rPr>
        <w:t xml:space="preserve">         </w:t>
      </w:r>
      <w:r>
        <w:rPr>
          <w:rFonts w:cs="Arial"/>
          <w:u w:val="dotted"/>
        </w:rPr>
        <w:t xml:space="preserve">                </w:t>
      </w:r>
      <w:r w:rsidR="00A57F38">
        <w:rPr>
          <w:rFonts w:cs="Arial"/>
          <w:u w:val="dotted"/>
        </w:rPr>
        <w:t>8</w:t>
      </w:r>
      <w:bookmarkEnd w:id="1"/>
    </w:p>
    <w:p w14:paraId="1383D301" w14:textId="58A5FA76" w:rsidR="00F53E23" w:rsidRPr="00F53E23" w:rsidRDefault="00F53E23" w:rsidP="00257FB8">
      <w:pPr>
        <w:tabs>
          <w:tab w:val="left" w:pos="709"/>
          <w:tab w:val="right" w:pos="8505"/>
        </w:tabs>
        <w:rPr>
          <w:rFonts w:cs="Arial"/>
        </w:rPr>
      </w:pPr>
      <w:r w:rsidRPr="00F53E23">
        <w:rPr>
          <w:rFonts w:cs="Arial"/>
        </w:rPr>
        <w:t>§ 16</w:t>
      </w:r>
      <w:r w:rsidR="00257FB8">
        <w:rPr>
          <w:rFonts w:cs="Arial"/>
        </w:rPr>
        <w:tab/>
      </w:r>
      <w:r w:rsidRPr="00F53E23">
        <w:rPr>
          <w:rFonts w:cs="Arial"/>
        </w:rPr>
        <w:t>Nichtöffentlichkeit</w:t>
      </w:r>
      <w:r w:rsidR="00257FB8" w:rsidRPr="00257FB8">
        <w:rPr>
          <w:rFonts w:cs="Arial"/>
          <w:u w:val="dotted"/>
        </w:rPr>
        <w:tab/>
      </w:r>
      <w:r w:rsidR="00A57F38">
        <w:rPr>
          <w:rFonts w:cs="Arial"/>
          <w:u w:val="dotted"/>
        </w:rPr>
        <w:t>8</w:t>
      </w:r>
    </w:p>
    <w:p w14:paraId="43427F14" w14:textId="77777777" w:rsidR="00F53E23" w:rsidRPr="00F53E23" w:rsidRDefault="00F53E23" w:rsidP="00257FB8">
      <w:pPr>
        <w:tabs>
          <w:tab w:val="left" w:pos="709"/>
          <w:tab w:val="right" w:pos="8505"/>
        </w:tabs>
        <w:rPr>
          <w:rFonts w:cs="Arial"/>
        </w:rPr>
      </w:pPr>
      <w:r w:rsidRPr="00F53E23">
        <w:rPr>
          <w:rFonts w:cs="Arial"/>
        </w:rPr>
        <w:t>§ 17</w:t>
      </w:r>
      <w:r w:rsidRPr="00F53E23">
        <w:rPr>
          <w:rFonts w:cs="Arial"/>
        </w:rPr>
        <w:tab/>
        <w:t>Leitung, Aufsicht und Niederschrift</w:t>
      </w:r>
      <w:r w:rsidR="00257FB8" w:rsidRPr="00257FB8">
        <w:rPr>
          <w:rFonts w:cs="Arial"/>
          <w:u w:val="dotted"/>
        </w:rPr>
        <w:tab/>
      </w:r>
      <w:r w:rsidR="0076587C">
        <w:rPr>
          <w:rFonts w:cs="Arial"/>
        </w:rPr>
        <w:t>8</w:t>
      </w:r>
    </w:p>
    <w:p w14:paraId="6911FCD0" w14:textId="77777777" w:rsidR="00F53E23" w:rsidRPr="00F53E23" w:rsidRDefault="00F53E23" w:rsidP="00257FB8">
      <w:pPr>
        <w:tabs>
          <w:tab w:val="left" w:pos="709"/>
          <w:tab w:val="right" w:pos="8505"/>
        </w:tabs>
        <w:rPr>
          <w:rFonts w:cs="Arial"/>
        </w:rPr>
      </w:pPr>
      <w:r w:rsidRPr="00F53E23">
        <w:rPr>
          <w:rFonts w:cs="Arial"/>
        </w:rPr>
        <w:t>§ 18</w:t>
      </w:r>
      <w:r w:rsidRPr="00F53E23">
        <w:rPr>
          <w:rFonts w:cs="Arial"/>
        </w:rPr>
        <w:tab/>
        <w:t>Ausweispflicht und Belehrung</w:t>
      </w:r>
      <w:r w:rsidR="00257FB8" w:rsidRPr="00257FB8">
        <w:rPr>
          <w:rFonts w:cs="Arial"/>
          <w:u w:val="dotted"/>
        </w:rPr>
        <w:tab/>
      </w:r>
      <w:r w:rsidR="0076587C">
        <w:rPr>
          <w:rFonts w:cs="Arial"/>
        </w:rPr>
        <w:t>8</w:t>
      </w:r>
    </w:p>
    <w:p w14:paraId="721CB849" w14:textId="77777777" w:rsidR="00F53E23" w:rsidRPr="00F53E23" w:rsidRDefault="00F53E23" w:rsidP="00257FB8">
      <w:pPr>
        <w:tabs>
          <w:tab w:val="left" w:pos="709"/>
          <w:tab w:val="right" w:pos="8505"/>
        </w:tabs>
        <w:rPr>
          <w:rFonts w:cs="Arial"/>
        </w:rPr>
      </w:pPr>
      <w:r w:rsidRPr="00F53E23">
        <w:rPr>
          <w:rFonts w:cs="Arial"/>
        </w:rPr>
        <w:t>§ 19</w:t>
      </w:r>
      <w:r w:rsidRPr="00F53E23">
        <w:rPr>
          <w:rFonts w:cs="Arial"/>
        </w:rPr>
        <w:tab/>
        <w:t>Täuschungshandlungen und Ordnungsverstöße</w:t>
      </w:r>
      <w:r w:rsidR="00257FB8" w:rsidRPr="00257FB8">
        <w:rPr>
          <w:rFonts w:cs="Arial"/>
          <w:u w:val="dotted"/>
        </w:rPr>
        <w:tab/>
      </w:r>
      <w:r w:rsidR="0076587C">
        <w:rPr>
          <w:rFonts w:cs="Arial"/>
        </w:rPr>
        <w:t>8</w:t>
      </w:r>
    </w:p>
    <w:p w14:paraId="52D6CAF8" w14:textId="2BA271C4" w:rsidR="00F53E23" w:rsidRPr="00F53E23" w:rsidRDefault="00F53E23" w:rsidP="00257FB8">
      <w:pPr>
        <w:tabs>
          <w:tab w:val="left" w:pos="709"/>
          <w:tab w:val="right" w:pos="8505"/>
        </w:tabs>
        <w:rPr>
          <w:rFonts w:cs="Arial"/>
        </w:rPr>
      </w:pPr>
      <w:r w:rsidRPr="00F53E23">
        <w:rPr>
          <w:rFonts w:cs="Arial"/>
        </w:rPr>
        <w:t>§ 20</w:t>
      </w:r>
      <w:r w:rsidRPr="00F53E23">
        <w:rPr>
          <w:rFonts w:cs="Arial"/>
        </w:rPr>
        <w:tab/>
        <w:t>Rücktritt, Nichtteilnahme</w:t>
      </w:r>
      <w:r w:rsidR="00257FB8" w:rsidRPr="00257FB8">
        <w:rPr>
          <w:rFonts w:cs="Arial"/>
          <w:u w:val="dotted"/>
        </w:rPr>
        <w:tab/>
      </w:r>
      <w:r w:rsidR="00A57F38">
        <w:rPr>
          <w:rFonts w:cs="Arial"/>
          <w:u w:val="dotted"/>
        </w:rPr>
        <w:t>9</w:t>
      </w:r>
    </w:p>
    <w:p w14:paraId="15356F14" w14:textId="77777777" w:rsidR="00F53E23" w:rsidRPr="00F53E23" w:rsidRDefault="00F53E23" w:rsidP="00F53E23">
      <w:pPr>
        <w:rPr>
          <w:rFonts w:cs="Arial"/>
        </w:rPr>
      </w:pPr>
    </w:p>
    <w:p w14:paraId="3DF303B8" w14:textId="77777777" w:rsidR="00F53E23" w:rsidRPr="00F53E23" w:rsidRDefault="00F53E23" w:rsidP="00F53E23">
      <w:pPr>
        <w:rPr>
          <w:rFonts w:cs="Arial"/>
        </w:rPr>
      </w:pPr>
    </w:p>
    <w:p w14:paraId="2EE27F30" w14:textId="77777777" w:rsidR="00F53E23" w:rsidRPr="00F53E23" w:rsidRDefault="00F53E23" w:rsidP="00F53E23">
      <w:pPr>
        <w:rPr>
          <w:rFonts w:cs="Arial"/>
        </w:rPr>
      </w:pPr>
    </w:p>
    <w:p w14:paraId="4CAC619D" w14:textId="77777777" w:rsidR="00F53E23" w:rsidRPr="00F53E23" w:rsidRDefault="00F53E23" w:rsidP="00F53E23">
      <w:pPr>
        <w:rPr>
          <w:rFonts w:cs="Arial"/>
          <w:b/>
        </w:rPr>
      </w:pPr>
      <w:r w:rsidRPr="00F53E23">
        <w:rPr>
          <w:rFonts w:cs="Arial"/>
          <w:b/>
        </w:rPr>
        <w:t>Vierter Abschnitt: Bewertung, Feststellung und Beurkundung des Prüfungsergebnisses</w:t>
      </w:r>
    </w:p>
    <w:p w14:paraId="0C299C9B" w14:textId="77777777" w:rsidR="00F53E23" w:rsidRPr="00F53E23" w:rsidRDefault="00F53E23" w:rsidP="0008700F">
      <w:pPr>
        <w:tabs>
          <w:tab w:val="left" w:pos="709"/>
          <w:tab w:val="right" w:pos="8505"/>
        </w:tabs>
        <w:rPr>
          <w:rFonts w:cs="Arial"/>
        </w:rPr>
      </w:pPr>
      <w:r w:rsidRPr="00F53E23">
        <w:rPr>
          <w:rFonts w:cs="Arial"/>
        </w:rPr>
        <w:t>§ 21</w:t>
      </w:r>
      <w:r w:rsidR="0008700F">
        <w:rPr>
          <w:rFonts w:cs="Arial"/>
        </w:rPr>
        <w:t xml:space="preserve">    </w:t>
      </w:r>
      <w:r w:rsidR="00F322FA">
        <w:rPr>
          <w:rFonts w:cs="Arial"/>
        </w:rPr>
        <w:tab/>
      </w:r>
      <w:r w:rsidRPr="00F53E23">
        <w:rPr>
          <w:rFonts w:cs="Arial"/>
        </w:rPr>
        <w:t>Bewertungsschlüssel</w:t>
      </w:r>
      <w:r w:rsidR="0008700F" w:rsidRPr="0008700F">
        <w:rPr>
          <w:rFonts w:cs="Arial"/>
          <w:u w:val="dotted"/>
        </w:rPr>
        <w:tab/>
      </w:r>
      <w:r w:rsidR="00E2580B">
        <w:rPr>
          <w:rFonts w:cs="Arial"/>
        </w:rPr>
        <w:t>9</w:t>
      </w:r>
    </w:p>
    <w:p w14:paraId="33698E3F" w14:textId="4B14A575" w:rsidR="00F53E23" w:rsidRPr="00F53E23" w:rsidRDefault="00F53E23" w:rsidP="0008700F">
      <w:pPr>
        <w:tabs>
          <w:tab w:val="left" w:pos="709"/>
          <w:tab w:val="right" w:pos="8505"/>
        </w:tabs>
        <w:rPr>
          <w:rFonts w:cs="Arial"/>
        </w:rPr>
      </w:pPr>
      <w:r w:rsidRPr="00F53E23">
        <w:rPr>
          <w:rFonts w:cs="Arial"/>
        </w:rPr>
        <w:t>§ 22</w:t>
      </w:r>
      <w:r w:rsidRPr="00F53E23">
        <w:rPr>
          <w:rFonts w:cs="Arial"/>
        </w:rPr>
        <w:tab/>
        <w:t>Bewertungsverfahren, Feststellung der Prüfungsergebnisse</w:t>
      </w:r>
      <w:r w:rsidR="0008700F" w:rsidRPr="0008700F">
        <w:rPr>
          <w:rFonts w:cs="Arial"/>
          <w:u w:val="dotted"/>
        </w:rPr>
        <w:tab/>
      </w:r>
      <w:r w:rsidR="00E2580B">
        <w:rPr>
          <w:rFonts w:cs="Arial"/>
        </w:rPr>
        <w:t>1</w:t>
      </w:r>
      <w:r w:rsidR="006F7C17">
        <w:rPr>
          <w:rFonts w:cs="Arial"/>
        </w:rPr>
        <w:t>1</w:t>
      </w:r>
    </w:p>
    <w:p w14:paraId="7382D99B" w14:textId="42D8D299" w:rsidR="00F53E23" w:rsidRPr="00F53E23" w:rsidRDefault="00F53E23" w:rsidP="0008700F">
      <w:pPr>
        <w:tabs>
          <w:tab w:val="left" w:pos="709"/>
          <w:tab w:val="right" w:pos="8505"/>
        </w:tabs>
        <w:rPr>
          <w:rFonts w:cs="Arial"/>
        </w:rPr>
      </w:pPr>
      <w:r w:rsidRPr="00F53E23">
        <w:rPr>
          <w:rFonts w:cs="Arial"/>
        </w:rPr>
        <w:t>§ 23</w:t>
      </w:r>
      <w:r w:rsidRPr="00F53E23">
        <w:rPr>
          <w:rFonts w:cs="Arial"/>
        </w:rPr>
        <w:tab/>
        <w:t>Ergebnisniederschrift, Mitteilung über Bestehen oder Nichtbestehen</w:t>
      </w:r>
      <w:r w:rsidR="0008700F" w:rsidRPr="0008700F">
        <w:rPr>
          <w:rFonts w:cs="Arial"/>
          <w:u w:val="dotted"/>
        </w:rPr>
        <w:tab/>
      </w:r>
      <w:r w:rsidR="00E2580B">
        <w:rPr>
          <w:rFonts w:cs="Arial"/>
        </w:rPr>
        <w:t>1</w:t>
      </w:r>
      <w:r w:rsidR="006F7C17">
        <w:rPr>
          <w:rFonts w:cs="Arial"/>
        </w:rPr>
        <w:t>2</w:t>
      </w:r>
    </w:p>
    <w:p w14:paraId="7DE2FD86" w14:textId="056E5C95" w:rsidR="00F53E23" w:rsidRPr="00F53E23" w:rsidRDefault="00F53E23" w:rsidP="0008700F">
      <w:pPr>
        <w:tabs>
          <w:tab w:val="left" w:pos="709"/>
          <w:tab w:val="right" w:pos="8505"/>
        </w:tabs>
        <w:rPr>
          <w:rFonts w:cs="Arial"/>
        </w:rPr>
      </w:pPr>
      <w:r w:rsidRPr="00F53E23">
        <w:rPr>
          <w:rFonts w:cs="Arial"/>
        </w:rPr>
        <w:t>§ 24</w:t>
      </w:r>
      <w:r w:rsidRPr="00F53E23">
        <w:rPr>
          <w:rFonts w:cs="Arial"/>
        </w:rPr>
        <w:tab/>
        <w:t>Prüfungszeugnis</w:t>
      </w:r>
      <w:r w:rsidR="0008700F" w:rsidRPr="0008700F">
        <w:rPr>
          <w:rFonts w:cs="Arial"/>
          <w:u w:val="dotted"/>
        </w:rPr>
        <w:tab/>
      </w:r>
      <w:r w:rsidR="00E2580B">
        <w:rPr>
          <w:rFonts w:cs="Arial"/>
        </w:rPr>
        <w:t>1</w:t>
      </w:r>
      <w:r w:rsidR="006F7C17">
        <w:rPr>
          <w:rFonts w:cs="Arial"/>
        </w:rPr>
        <w:t>2</w:t>
      </w:r>
    </w:p>
    <w:p w14:paraId="08250561" w14:textId="0923EDE2" w:rsidR="00F53E23" w:rsidRPr="00F53E23" w:rsidRDefault="00F53E23" w:rsidP="0008700F">
      <w:pPr>
        <w:tabs>
          <w:tab w:val="left" w:pos="709"/>
          <w:tab w:val="right" w:pos="8505"/>
        </w:tabs>
        <w:rPr>
          <w:rFonts w:cs="Arial"/>
        </w:rPr>
      </w:pPr>
      <w:r w:rsidRPr="00F53E23">
        <w:rPr>
          <w:rFonts w:cs="Arial"/>
        </w:rPr>
        <w:t>§ 25</w:t>
      </w:r>
      <w:r w:rsidRPr="00F53E23">
        <w:rPr>
          <w:rFonts w:cs="Arial"/>
        </w:rPr>
        <w:tab/>
        <w:t>Bescheid über nicht bestandene Prüfung</w:t>
      </w:r>
      <w:r w:rsidR="0008700F" w:rsidRPr="0008700F">
        <w:rPr>
          <w:rFonts w:cs="Arial"/>
          <w:u w:val="dotted"/>
        </w:rPr>
        <w:tab/>
      </w:r>
      <w:r w:rsidR="00E2580B">
        <w:rPr>
          <w:rFonts w:cs="Arial"/>
        </w:rPr>
        <w:t>1</w:t>
      </w:r>
      <w:r w:rsidR="006F7C17">
        <w:rPr>
          <w:rFonts w:cs="Arial"/>
        </w:rPr>
        <w:t>2</w:t>
      </w:r>
    </w:p>
    <w:p w14:paraId="0F4C0BEB" w14:textId="77777777" w:rsidR="00F53E23" w:rsidRPr="00F53E23" w:rsidRDefault="00F53E23" w:rsidP="00F53E23">
      <w:pPr>
        <w:rPr>
          <w:rFonts w:cs="Arial"/>
        </w:rPr>
      </w:pPr>
    </w:p>
    <w:p w14:paraId="7371FA41" w14:textId="77777777" w:rsidR="00F53E23" w:rsidRPr="00F53E23" w:rsidRDefault="00F53E23" w:rsidP="00F53E23">
      <w:pPr>
        <w:rPr>
          <w:rFonts w:cs="Arial"/>
          <w:b/>
        </w:rPr>
      </w:pPr>
      <w:r w:rsidRPr="00F53E23">
        <w:rPr>
          <w:rFonts w:cs="Arial"/>
          <w:b/>
        </w:rPr>
        <w:t>Fünfter Abschnitt: Wiederholungsprüfung</w:t>
      </w:r>
    </w:p>
    <w:p w14:paraId="769A7F2E" w14:textId="6CB02B31" w:rsidR="00F53E23" w:rsidRDefault="0008700F" w:rsidP="0008700F">
      <w:pPr>
        <w:tabs>
          <w:tab w:val="left" w:pos="709"/>
          <w:tab w:val="right" w:pos="8505"/>
        </w:tabs>
        <w:rPr>
          <w:rFonts w:cs="Arial"/>
        </w:rPr>
      </w:pPr>
      <w:r>
        <w:rPr>
          <w:rFonts w:cs="Arial"/>
        </w:rPr>
        <w:t>§ 26</w:t>
      </w:r>
      <w:r>
        <w:rPr>
          <w:rFonts w:cs="Arial"/>
        </w:rPr>
        <w:tab/>
      </w:r>
      <w:r w:rsidR="00F53E23" w:rsidRPr="00F53E23">
        <w:rPr>
          <w:rFonts w:cs="Arial"/>
        </w:rPr>
        <w:t>Wiederholungsprüfung</w:t>
      </w:r>
      <w:r w:rsidRPr="00F322FA">
        <w:rPr>
          <w:rFonts w:cs="Arial"/>
          <w:u w:val="dotted"/>
        </w:rPr>
        <w:tab/>
      </w:r>
      <w:r w:rsidR="00E2580B">
        <w:rPr>
          <w:rFonts w:cs="Arial"/>
        </w:rPr>
        <w:t>1</w:t>
      </w:r>
      <w:r w:rsidR="006F7C17">
        <w:rPr>
          <w:rFonts w:cs="Arial"/>
        </w:rPr>
        <w:t>2</w:t>
      </w:r>
    </w:p>
    <w:p w14:paraId="200DF363" w14:textId="77777777" w:rsidR="00F53E23" w:rsidRPr="00F53E23" w:rsidRDefault="00F53E23" w:rsidP="00F53E23">
      <w:pPr>
        <w:rPr>
          <w:rFonts w:cs="Arial"/>
        </w:rPr>
      </w:pPr>
    </w:p>
    <w:p w14:paraId="523ED130" w14:textId="77777777" w:rsidR="00F53E23" w:rsidRPr="00F53E23" w:rsidRDefault="00F53E23" w:rsidP="00F53E23">
      <w:pPr>
        <w:rPr>
          <w:rFonts w:cs="Arial"/>
          <w:b/>
        </w:rPr>
      </w:pPr>
      <w:r w:rsidRPr="00F53E23">
        <w:rPr>
          <w:rFonts w:cs="Arial"/>
          <w:b/>
        </w:rPr>
        <w:t>Sechster Abschnitt: Schlussbestimmungen</w:t>
      </w:r>
    </w:p>
    <w:p w14:paraId="4EEC0F6E" w14:textId="6EC31370" w:rsidR="00F53E23" w:rsidRPr="00F53E23" w:rsidRDefault="00F53E23" w:rsidP="00F322FA">
      <w:pPr>
        <w:tabs>
          <w:tab w:val="left" w:pos="709"/>
          <w:tab w:val="right" w:pos="8505"/>
        </w:tabs>
        <w:rPr>
          <w:rFonts w:cs="Arial"/>
        </w:rPr>
      </w:pPr>
      <w:bookmarkStart w:id="2" w:name="_Hlk40689370"/>
      <w:r w:rsidRPr="00F53E23">
        <w:rPr>
          <w:rFonts w:cs="Arial"/>
        </w:rPr>
        <w:t>§ 27</w:t>
      </w:r>
      <w:r w:rsidRPr="00F53E23">
        <w:rPr>
          <w:rFonts w:cs="Arial"/>
        </w:rPr>
        <w:tab/>
        <w:t>Rechtsbehelfsbelehrung</w:t>
      </w:r>
      <w:r w:rsidR="00F322FA" w:rsidRPr="00F322FA">
        <w:rPr>
          <w:rFonts w:cs="Arial"/>
          <w:u w:val="dotted"/>
        </w:rPr>
        <w:tab/>
      </w:r>
      <w:r w:rsidR="00F322FA">
        <w:rPr>
          <w:rFonts w:cs="Arial"/>
        </w:rPr>
        <w:t>1</w:t>
      </w:r>
      <w:r w:rsidR="006F7C17">
        <w:rPr>
          <w:rFonts w:cs="Arial"/>
        </w:rPr>
        <w:t>3</w:t>
      </w:r>
    </w:p>
    <w:p w14:paraId="5118C581" w14:textId="0A06EDD3" w:rsidR="00021EAC" w:rsidRPr="00F53E23" w:rsidRDefault="00F53E23" w:rsidP="00F322FA">
      <w:pPr>
        <w:tabs>
          <w:tab w:val="left" w:pos="709"/>
          <w:tab w:val="right" w:pos="8505"/>
        </w:tabs>
        <w:rPr>
          <w:rFonts w:cs="Arial"/>
        </w:rPr>
      </w:pPr>
      <w:r w:rsidRPr="00F53E23">
        <w:rPr>
          <w:rFonts w:cs="Arial"/>
        </w:rPr>
        <w:t>§ 28</w:t>
      </w:r>
      <w:r w:rsidRPr="00F53E23">
        <w:rPr>
          <w:rFonts w:cs="Arial"/>
        </w:rPr>
        <w:tab/>
        <w:t>Prüfungsunterlagen</w:t>
      </w:r>
      <w:bookmarkStart w:id="3" w:name="_Hlk40448093"/>
      <w:bookmarkStart w:id="4" w:name="_Hlk40447904"/>
      <w:r w:rsidR="00F322FA" w:rsidRPr="00F322FA">
        <w:rPr>
          <w:rFonts w:cs="Arial"/>
          <w:u w:val="dotted"/>
        </w:rPr>
        <w:tab/>
      </w:r>
      <w:bookmarkEnd w:id="3"/>
      <w:r w:rsidR="00F322FA">
        <w:rPr>
          <w:rFonts w:cs="Arial"/>
        </w:rPr>
        <w:t>1</w:t>
      </w:r>
      <w:r w:rsidR="006F7C17">
        <w:rPr>
          <w:rFonts w:cs="Arial"/>
        </w:rPr>
        <w:t>3</w:t>
      </w:r>
      <w:bookmarkEnd w:id="4"/>
    </w:p>
    <w:bookmarkEnd w:id="2"/>
    <w:p w14:paraId="3E5DB7D6" w14:textId="5B67DDB0" w:rsidR="004C449F" w:rsidRPr="00F53E23" w:rsidRDefault="004C449F" w:rsidP="004C449F">
      <w:pPr>
        <w:tabs>
          <w:tab w:val="left" w:pos="709"/>
          <w:tab w:val="right" w:pos="8505"/>
        </w:tabs>
        <w:rPr>
          <w:rFonts w:cs="Arial"/>
        </w:rPr>
      </w:pPr>
      <w:r w:rsidRPr="00F53E23">
        <w:rPr>
          <w:rFonts w:cs="Arial"/>
        </w:rPr>
        <w:t>§ 2</w:t>
      </w:r>
      <w:r>
        <w:rPr>
          <w:rFonts w:cs="Arial"/>
        </w:rPr>
        <w:t>9</w:t>
      </w:r>
      <w:r w:rsidRPr="00F53E23">
        <w:rPr>
          <w:rFonts w:cs="Arial"/>
        </w:rPr>
        <w:tab/>
      </w:r>
      <w:r>
        <w:rPr>
          <w:rFonts w:cs="Arial"/>
        </w:rPr>
        <w:t>Sprachliche Regelung</w:t>
      </w:r>
      <w:r w:rsidRPr="00F322FA">
        <w:rPr>
          <w:rFonts w:cs="Arial"/>
          <w:u w:val="dotted"/>
        </w:rPr>
        <w:tab/>
      </w:r>
      <w:r>
        <w:rPr>
          <w:rFonts w:cs="Arial"/>
        </w:rPr>
        <w:t>1</w:t>
      </w:r>
      <w:r w:rsidR="006F7C17">
        <w:rPr>
          <w:rFonts w:cs="Arial"/>
        </w:rPr>
        <w:t>3</w:t>
      </w:r>
    </w:p>
    <w:p w14:paraId="2C625BA5" w14:textId="231CA0DE" w:rsidR="004C449F" w:rsidRPr="00F53E23" w:rsidRDefault="004C449F" w:rsidP="004C449F">
      <w:pPr>
        <w:tabs>
          <w:tab w:val="left" w:pos="709"/>
          <w:tab w:val="right" w:pos="8505"/>
        </w:tabs>
        <w:rPr>
          <w:rFonts w:cs="Arial"/>
        </w:rPr>
      </w:pPr>
      <w:r w:rsidRPr="00F53E23">
        <w:rPr>
          <w:rFonts w:cs="Arial"/>
        </w:rPr>
        <w:t xml:space="preserve">§ </w:t>
      </w:r>
      <w:r>
        <w:rPr>
          <w:rFonts w:cs="Arial"/>
        </w:rPr>
        <w:t>30</w:t>
      </w:r>
      <w:r w:rsidRPr="00F53E23">
        <w:rPr>
          <w:rFonts w:cs="Arial"/>
        </w:rPr>
        <w:tab/>
      </w:r>
      <w:r>
        <w:rPr>
          <w:rFonts w:cs="Arial"/>
        </w:rPr>
        <w:t>Inkrafttreten</w:t>
      </w:r>
      <w:r w:rsidRPr="00F322FA">
        <w:rPr>
          <w:rFonts w:cs="Arial"/>
          <w:u w:val="dotted"/>
        </w:rPr>
        <w:tab/>
      </w:r>
      <w:r>
        <w:rPr>
          <w:rFonts w:cs="Arial"/>
        </w:rPr>
        <w:t>1</w:t>
      </w:r>
      <w:r w:rsidR="006F7C17">
        <w:rPr>
          <w:rFonts w:cs="Arial"/>
        </w:rPr>
        <w:t>3</w:t>
      </w:r>
    </w:p>
    <w:p w14:paraId="546286AE" w14:textId="77777777" w:rsidR="004C449F" w:rsidRDefault="004C449F" w:rsidP="00021EAC">
      <w:pPr>
        <w:tabs>
          <w:tab w:val="left" w:pos="709"/>
          <w:tab w:val="right" w:pos="8505"/>
        </w:tabs>
        <w:rPr>
          <w:rFonts w:cs="Arial"/>
        </w:rPr>
      </w:pPr>
    </w:p>
    <w:p w14:paraId="62D5B4D3" w14:textId="77777777" w:rsidR="00021EAC" w:rsidRDefault="00021EAC" w:rsidP="00F322FA">
      <w:pPr>
        <w:tabs>
          <w:tab w:val="left" w:pos="709"/>
          <w:tab w:val="right" w:pos="8505"/>
        </w:tabs>
        <w:rPr>
          <w:rFonts w:cs="Arial"/>
        </w:rPr>
      </w:pPr>
    </w:p>
    <w:p w14:paraId="3B86E6E8" w14:textId="77777777" w:rsidR="00021EAC" w:rsidRDefault="00021EAC" w:rsidP="00F322FA">
      <w:pPr>
        <w:tabs>
          <w:tab w:val="left" w:pos="709"/>
          <w:tab w:val="right" w:pos="8505"/>
        </w:tabs>
        <w:rPr>
          <w:rFonts w:cs="Arial"/>
        </w:rPr>
      </w:pPr>
    </w:p>
    <w:p w14:paraId="41552D78" w14:textId="77777777" w:rsidR="00F53E23" w:rsidRPr="00F53E23" w:rsidRDefault="00F322FA" w:rsidP="00F322FA">
      <w:pPr>
        <w:tabs>
          <w:tab w:val="left" w:pos="709"/>
          <w:tab w:val="right" w:pos="8505"/>
        </w:tabs>
        <w:rPr>
          <w:rFonts w:cs="Arial"/>
        </w:rPr>
      </w:pPr>
      <w:r>
        <w:rPr>
          <w:rFonts w:cs="Arial"/>
        </w:rPr>
        <w:tab/>
      </w:r>
    </w:p>
    <w:p w14:paraId="7BBE309A" w14:textId="77777777" w:rsidR="00F53E23" w:rsidRPr="00F53E23" w:rsidRDefault="00F53E23" w:rsidP="00F53E23">
      <w:pPr>
        <w:rPr>
          <w:rFonts w:cs="Arial"/>
        </w:rPr>
      </w:pPr>
    </w:p>
    <w:p w14:paraId="4A5B863F" w14:textId="77777777" w:rsidR="00F53E23" w:rsidRPr="00F53E23" w:rsidRDefault="00F53E23" w:rsidP="00F53E23">
      <w:pPr>
        <w:rPr>
          <w:rFonts w:cs="Arial"/>
        </w:rPr>
      </w:pPr>
    </w:p>
    <w:p w14:paraId="3439F3EE" w14:textId="77777777" w:rsidR="00F53E23" w:rsidRPr="00F53E23" w:rsidRDefault="00F53E23" w:rsidP="00F53E23">
      <w:pPr>
        <w:rPr>
          <w:rFonts w:cs="Arial"/>
        </w:rPr>
      </w:pPr>
    </w:p>
    <w:p w14:paraId="2E4FD185" w14:textId="77777777" w:rsidR="00F53E23" w:rsidRPr="00F53E23" w:rsidRDefault="00F53E23" w:rsidP="00F53E23">
      <w:pPr>
        <w:rPr>
          <w:rFonts w:cs="Arial"/>
        </w:rPr>
      </w:pPr>
    </w:p>
    <w:p w14:paraId="4725AFE9" w14:textId="77777777" w:rsidR="00F53E23" w:rsidRPr="00F53E23" w:rsidRDefault="00F53E23" w:rsidP="00F53E23">
      <w:pPr>
        <w:rPr>
          <w:rFonts w:cs="Arial"/>
        </w:rPr>
      </w:pPr>
    </w:p>
    <w:p w14:paraId="0BDA5A42" w14:textId="77777777" w:rsidR="00F53E23" w:rsidRPr="00F53E23" w:rsidRDefault="00F53E23" w:rsidP="00F53E23">
      <w:pPr>
        <w:rPr>
          <w:rFonts w:cs="Arial"/>
        </w:rPr>
      </w:pPr>
    </w:p>
    <w:p w14:paraId="52C55CEF" w14:textId="77777777" w:rsidR="00F53E23" w:rsidRPr="00F53E23" w:rsidRDefault="00F53E23" w:rsidP="00F53E23">
      <w:pPr>
        <w:rPr>
          <w:rFonts w:cs="Arial"/>
        </w:rPr>
      </w:pPr>
    </w:p>
    <w:p w14:paraId="788B172F" w14:textId="77777777" w:rsidR="00F53E23" w:rsidRPr="00F53E23" w:rsidRDefault="00F53E23" w:rsidP="00F53E23">
      <w:pPr>
        <w:rPr>
          <w:rFonts w:cs="Arial"/>
        </w:rPr>
      </w:pPr>
    </w:p>
    <w:p w14:paraId="0B056887" w14:textId="77777777" w:rsidR="00F53E23" w:rsidRPr="00F53E23" w:rsidRDefault="00F53E23" w:rsidP="00F53E23">
      <w:pPr>
        <w:rPr>
          <w:rFonts w:cs="Arial"/>
        </w:rPr>
      </w:pPr>
    </w:p>
    <w:p w14:paraId="6987BFA8" w14:textId="77777777" w:rsidR="00F53E23" w:rsidRPr="00F53E23" w:rsidRDefault="00F53E23" w:rsidP="00F53E23">
      <w:pPr>
        <w:rPr>
          <w:rFonts w:cs="Arial"/>
        </w:rPr>
      </w:pPr>
    </w:p>
    <w:p w14:paraId="17D08E37" w14:textId="77777777" w:rsidR="00F53E23" w:rsidRPr="00F53E23" w:rsidRDefault="00F53E23" w:rsidP="00F53E23">
      <w:pPr>
        <w:rPr>
          <w:rFonts w:cs="Arial"/>
        </w:rPr>
      </w:pPr>
    </w:p>
    <w:p w14:paraId="36EC82F6" w14:textId="77777777" w:rsidR="00F53E23" w:rsidRPr="00F53E23" w:rsidRDefault="00F53E23" w:rsidP="00F53E23">
      <w:pPr>
        <w:rPr>
          <w:rFonts w:cs="Arial"/>
        </w:rPr>
      </w:pPr>
    </w:p>
    <w:p w14:paraId="2A68ECF0" w14:textId="77777777" w:rsidR="00F53E23" w:rsidRPr="00F53E23" w:rsidRDefault="00F53E23" w:rsidP="00F53E23">
      <w:pPr>
        <w:rPr>
          <w:rFonts w:cs="Arial"/>
        </w:rPr>
      </w:pPr>
    </w:p>
    <w:p w14:paraId="1656774D" w14:textId="77777777" w:rsidR="00F53E23" w:rsidRPr="00F53E23" w:rsidRDefault="00F53E23" w:rsidP="00F53E23">
      <w:pPr>
        <w:rPr>
          <w:rFonts w:cs="Arial"/>
        </w:rPr>
      </w:pPr>
    </w:p>
    <w:p w14:paraId="0E2B7CB9" w14:textId="77777777" w:rsidR="00F53E23" w:rsidRPr="00F53E23" w:rsidRDefault="00F53E23" w:rsidP="00F53E23">
      <w:pPr>
        <w:rPr>
          <w:rFonts w:cs="Arial"/>
        </w:rPr>
      </w:pPr>
    </w:p>
    <w:p w14:paraId="355C7E14" w14:textId="77777777" w:rsidR="00F53E23" w:rsidRPr="00F53E23" w:rsidRDefault="00F53E23" w:rsidP="00F53E23">
      <w:pPr>
        <w:rPr>
          <w:rFonts w:cs="Arial"/>
        </w:rPr>
      </w:pPr>
    </w:p>
    <w:p w14:paraId="385D99EF" w14:textId="77777777" w:rsidR="00F53E23" w:rsidRPr="00F53E23" w:rsidRDefault="00F53E23" w:rsidP="00F53E23">
      <w:pPr>
        <w:rPr>
          <w:rFonts w:cs="Arial"/>
        </w:rPr>
      </w:pPr>
    </w:p>
    <w:p w14:paraId="79E74967" w14:textId="77777777" w:rsidR="00F53E23" w:rsidRPr="00F53E23" w:rsidRDefault="00F53E23" w:rsidP="00F53E23">
      <w:pPr>
        <w:rPr>
          <w:rFonts w:cs="Arial"/>
        </w:rPr>
      </w:pPr>
    </w:p>
    <w:p w14:paraId="38F7DD9E" w14:textId="77777777" w:rsidR="00F53E23" w:rsidRPr="00F53E23" w:rsidRDefault="00F53E23" w:rsidP="00F53E23">
      <w:pPr>
        <w:rPr>
          <w:rFonts w:cs="Arial"/>
        </w:rPr>
      </w:pPr>
    </w:p>
    <w:p w14:paraId="17FDD124" w14:textId="77777777" w:rsidR="00F53E23" w:rsidRPr="00F53E23" w:rsidRDefault="00F53E23" w:rsidP="00F53E23">
      <w:pPr>
        <w:rPr>
          <w:rFonts w:cs="Arial"/>
        </w:rPr>
      </w:pPr>
    </w:p>
    <w:p w14:paraId="7F4D0447" w14:textId="77777777" w:rsidR="00F53E23" w:rsidRPr="00F53E23" w:rsidRDefault="00F53E23" w:rsidP="00F53E23">
      <w:pPr>
        <w:rPr>
          <w:rFonts w:cs="Arial"/>
        </w:rPr>
      </w:pPr>
    </w:p>
    <w:p w14:paraId="48AA0C75" w14:textId="77777777" w:rsidR="00F53E23" w:rsidRPr="00F53E23" w:rsidRDefault="00F53E23" w:rsidP="00F53E23">
      <w:pPr>
        <w:rPr>
          <w:rFonts w:cs="Arial"/>
        </w:rPr>
      </w:pPr>
    </w:p>
    <w:p w14:paraId="3EACB74D" w14:textId="77777777" w:rsidR="00F53E23" w:rsidRPr="00F53E23" w:rsidRDefault="00F53E23" w:rsidP="00F53E23">
      <w:pPr>
        <w:rPr>
          <w:rFonts w:cs="Arial"/>
        </w:rPr>
      </w:pPr>
    </w:p>
    <w:p w14:paraId="0300D3CD" w14:textId="77777777" w:rsidR="00F53E23" w:rsidRPr="00F53E23" w:rsidRDefault="00F53E23" w:rsidP="00F53E23">
      <w:pPr>
        <w:rPr>
          <w:rFonts w:cs="Arial"/>
        </w:rPr>
      </w:pPr>
    </w:p>
    <w:p w14:paraId="51CA163F" w14:textId="77777777" w:rsidR="00F53E23" w:rsidRPr="00F53E23" w:rsidRDefault="00F53E23" w:rsidP="00F53E23">
      <w:pPr>
        <w:rPr>
          <w:rFonts w:cs="Arial"/>
        </w:rPr>
      </w:pPr>
    </w:p>
    <w:p w14:paraId="50C44043" w14:textId="77777777" w:rsidR="00F53E23" w:rsidRPr="00F53E23" w:rsidRDefault="00F53E23" w:rsidP="00F53E23">
      <w:pPr>
        <w:rPr>
          <w:rFonts w:cs="Arial"/>
        </w:rPr>
      </w:pPr>
    </w:p>
    <w:p w14:paraId="13E21EDD" w14:textId="4E331808" w:rsidR="00F53E23" w:rsidRDefault="00F53E23" w:rsidP="00F53E23">
      <w:pPr>
        <w:rPr>
          <w:rFonts w:cs="Arial"/>
        </w:rPr>
      </w:pPr>
    </w:p>
    <w:p w14:paraId="192DD90E" w14:textId="0EECA204" w:rsidR="00B1359C" w:rsidRDefault="00B1359C" w:rsidP="00F53E23">
      <w:pPr>
        <w:rPr>
          <w:rFonts w:cs="Arial"/>
        </w:rPr>
      </w:pPr>
    </w:p>
    <w:p w14:paraId="27102236" w14:textId="30FD3248" w:rsidR="00B1359C" w:rsidRDefault="00B1359C" w:rsidP="00F53E23">
      <w:pPr>
        <w:rPr>
          <w:rFonts w:cs="Arial"/>
        </w:rPr>
      </w:pPr>
    </w:p>
    <w:p w14:paraId="7C7EC4A0" w14:textId="264A317A" w:rsidR="00B1359C" w:rsidRDefault="00B1359C" w:rsidP="00F53E23">
      <w:pPr>
        <w:rPr>
          <w:rFonts w:cs="Arial"/>
        </w:rPr>
      </w:pPr>
    </w:p>
    <w:p w14:paraId="0758D8D6" w14:textId="77777777" w:rsidR="00B1359C" w:rsidRPr="00F53E23" w:rsidRDefault="00B1359C" w:rsidP="00F53E23">
      <w:pPr>
        <w:rPr>
          <w:rFonts w:cs="Arial"/>
        </w:rPr>
      </w:pPr>
    </w:p>
    <w:p w14:paraId="64C6B390" w14:textId="77777777" w:rsidR="00F53E23" w:rsidRPr="00F53E23" w:rsidRDefault="00F53E23" w:rsidP="00F53E23">
      <w:pPr>
        <w:rPr>
          <w:rFonts w:cs="Arial"/>
        </w:rPr>
      </w:pPr>
    </w:p>
    <w:p w14:paraId="35E38CC1" w14:textId="77777777" w:rsidR="00F53E23" w:rsidRPr="00F53E23" w:rsidRDefault="00F53E23" w:rsidP="00F53E23">
      <w:pPr>
        <w:rPr>
          <w:rFonts w:cs="Arial"/>
        </w:rPr>
      </w:pPr>
    </w:p>
    <w:p w14:paraId="759BA219" w14:textId="77777777" w:rsidR="00F53E23" w:rsidRDefault="00F53E23" w:rsidP="00F53E23">
      <w:pPr>
        <w:rPr>
          <w:rFonts w:cs="Arial"/>
          <w:b/>
        </w:rPr>
      </w:pPr>
      <w:r>
        <w:rPr>
          <w:rFonts w:cs="Arial"/>
          <w:b/>
        </w:rPr>
        <w:lastRenderedPageBreak/>
        <w:t>Erster Abschnitt: Prüfungsausschüsse</w:t>
      </w:r>
      <w:r w:rsidR="00611068">
        <w:rPr>
          <w:rFonts w:cs="Arial"/>
          <w:b/>
        </w:rPr>
        <w:t xml:space="preserve"> und Prüferdelegation</w:t>
      </w:r>
    </w:p>
    <w:p w14:paraId="6EA69F0D" w14:textId="77777777" w:rsidR="00F53E23" w:rsidRPr="00F53E23" w:rsidRDefault="00F53E23" w:rsidP="00F53E23">
      <w:pPr>
        <w:rPr>
          <w:rFonts w:cs="Arial"/>
        </w:rPr>
      </w:pPr>
      <w:r w:rsidRPr="00F53E23">
        <w:rPr>
          <w:rFonts w:cs="Arial"/>
        </w:rPr>
        <w:tab/>
      </w:r>
    </w:p>
    <w:p w14:paraId="0930AD3D" w14:textId="77777777" w:rsidR="00F53E23" w:rsidRPr="00F53E23" w:rsidRDefault="00F53E23" w:rsidP="00F53E23">
      <w:pPr>
        <w:rPr>
          <w:rFonts w:cs="Arial"/>
          <w:b/>
        </w:rPr>
      </w:pPr>
      <w:r w:rsidRPr="00F53E23">
        <w:rPr>
          <w:rFonts w:cs="Arial"/>
          <w:b/>
        </w:rPr>
        <w:t>§ 1</w:t>
      </w:r>
      <w:r w:rsidRPr="00F53E23">
        <w:rPr>
          <w:rFonts w:cs="Arial"/>
          <w:b/>
        </w:rPr>
        <w:tab/>
        <w:t>Errichtung</w:t>
      </w:r>
    </w:p>
    <w:p w14:paraId="2B72A5D9" w14:textId="77777777" w:rsidR="00F53E23" w:rsidRPr="00611068" w:rsidRDefault="00611068" w:rsidP="00611068">
      <w:pPr>
        <w:jc w:val="both"/>
        <w:rPr>
          <w:rFonts w:cs="Arial"/>
        </w:rPr>
      </w:pPr>
      <w:r w:rsidRPr="00611068">
        <w:rPr>
          <w:rFonts w:cs="Arial"/>
        </w:rPr>
        <w:t>(1</w:t>
      </w:r>
      <w:r>
        <w:rPr>
          <w:rFonts w:cs="Arial"/>
        </w:rPr>
        <w:t>)</w:t>
      </w:r>
      <w:r>
        <w:rPr>
          <w:rFonts w:cs="Arial"/>
        </w:rPr>
        <w:tab/>
      </w:r>
      <w:r w:rsidR="00F53E23" w:rsidRPr="00611068">
        <w:rPr>
          <w:rFonts w:cs="Arial"/>
        </w:rPr>
        <w:t>Für die Durchführung von Prüfungen im Bereich der beruflichen Fortbildung errichtet die zuständige Stelle Prüfungsausschüsse (§ 56 Abs. 1 Satz 1 BBiG).</w:t>
      </w:r>
      <w:r w:rsidRPr="00611068">
        <w:rPr>
          <w:rFonts w:cs="Arial"/>
        </w:rPr>
        <w:t xml:space="preserve"> Mehrere zuständige Stellen können bei einer von ihnen gemeinsame Prüfungsausschüsse errichten (§ 39 Abs. 1 S. 2 BBiG).</w:t>
      </w:r>
    </w:p>
    <w:p w14:paraId="68514182" w14:textId="77777777" w:rsidR="00611068" w:rsidRPr="00611068" w:rsidRDefault="00611068" w:rsidP="00C4276A">
      <w:pPr>
        <w:jc w:val="both"/>
      </w:pPr>
      <w:r>
        <w:t xml:space="preserve">(2) </w:t>
      </w:r>
      <w:r>
        <w:tab/>
        <w:t>Prüfungsausschüsse und Prüferdelegationen nach § 42 Abs. 2 BBiG nehmen</w:t>
      </w:r>
      <w:r w:rsidR="00C4276A">
        <w:t xml:space="preserve"> </w:t>
      </w:r>
      <w:r>
        <w:t>die Prüfungsleistung ab.</w:t>
      </w:r>
    </w:p>
    <w:p w14:paraId="104B039A" w14:textId="77777777" w:rsidR="00F53E23" w:rsidRPr="00F53E23" w:rsidRDefault="00F53E23" w:rsidP="00AC4779">
      <w:pPr>
        <w:jc w:val="both"/>
        <w:rPr>
          <w:rFonts w:cs="Arial"/>
        </w:rPr>
      </w:pPr>
      <w:r w:rsidRPr="00F53E23">
        <w:rPr>
          <w:rFonts w:cs="Arial"/>
        </w:rPr>
        <w:t>(</w:t>
      </w:r>
      <w:r w:rsidR="00611068">
        <w:rPr>
          <w:rFonts w:cs="Arial"/>
        </w:rPr>
        <w:t>3</w:t>
      </w:r>
      <w:r w:rsidRPr="00F53E23">
        <w:rPr>
          <w:rFonts w:cs="Arial"/>
        </w:rPr>
        <w:t>)</w:t>
      </w:r>
      <w:r w:rsidRPr="00F53E23">
        <w:rPr>
          <w:rFonts w:cs="Arial"/>
        </w:rPr>
        <w:tab/>
        <w:t>Soweit die Fortbildungs</w:t>
      </w:r>
      <w:r w:rsidR="00611068">
        <w:rPr>
          <w:rFonts w:cs="Arial"/>
        </w:rPr>
        <w:t>ordnungen (</w:t>
      </w:r>
      <w:r w:rsidRPr="00F53E23">
        <w:rPr>
          <w:rFonts w:cs="Arial"/>
        </w:rPr>
        <w:t xml:space="preserve">§ 53 </w:t>
      </w:r>
      <w:r w:rsidR="00611068">
        <w:rPr>
          <w:rFonts w:cs="Arial"/>
        </w:rPr>
        <w:t>Abs. 1 BBiG),</w:t>
      </w:r>
      <w:r w:rsidR="003748E9">
        <w:rPr>
          <w:rFonts w:cs="Arial"/>
        </w:rPr>
        <w:t xml:space="preserve"> die Anpassungs</w:t>
      </w:r>
      <w:r w:rsidR="00C4276A">
        <w:rPr>
          <w:rFonts w:cs="Arial"/>
        </w:rPr>
        <w:t>-</w:t>
      </w:r>
      <w:proofErr w:type="spellStart"/>
      <w:r w:rsidR="003748E9">
        <w:rPr>
          <w:rFonts w:cs="Arial"/>
        </w:rPr>
        <w:t>fortbildungsordnungen</w:t>
      </w:r>
      <w:proofErr w:type="spellEnd"/>
      <w:r w:rsidR="003748E9">
        <w:rPr>
          <w:rFonts w:cs="Arial"/>
        </w:rPr>
        <w:t xml:space="preserve"> </w:t>
      </w:r>
      <w:r w:rsidR="00D15FC0">
        <w:rPr>
          <w:rFonts w:cs="Arial"/>
        </w:rPr>
        <w:t xml:space="preserve">(§ 53e Abs. 1 BBiG) oder die Fortbildungsprüfungsregelungen nach § 54 BBiG </w:t>
      </w:r>
      <w:r w:rsidRPr="00F53E23">
        <w:rPr>
          <w:rFonts w:cs="Arial"/>
        </w:rPr>
        <w:t xml:space="preserve">selbstständige Prüfungsteile beinhalten, können zur Durchführung der Teilprüfungen eigene Prüfungsausschüsse </w:t>
      </w:r>
      <w:r w:rsidR="00D15FC0">
        <w:rPr>
          <w:rFonts w:cs="Arial"/>
        </w:rPr>
        <w:t xml:space="preserve">oder Prüferdelegationen </w:t>
      </w:r>
      <w:r w:rsidRPr="00F53E23">
        <w:rPr>
          <w:rFonts w:cs="Arial"/>
        </w:rPr>
        <w:t xml:space="preserve">gebildet werden. </w:t>
      </w:r>
    </w:p>
    <w:p w14:paraId="28D5E996" w14:textId="77777777" w:rsidR="00F53E23" w:rsidRPr="00F53E23" w:rsidRDefault="00F53E23" w:rsidP="00F53E23">
      <w:pPr>
        <w:rPr>
          <w:rFonts w:cs="Arial"/>
          <w:b/>
        </w:rPr>
      </w:pPr>
      <w:r>
        <w:rPr>
          <w:rFonts w:cs="Arial"/>
        </w:rPr>
        <w:br/>
      </w:r>
      <w:r w:rsidRPr="00F53E23">
        <w:rPr>
          <w:rFonts w:cs="Arial"/>
          <w:b/>
        </w:rPr>
        <w:t>§ 2</w:t>
      </w:r>
      <w:r w:rsidRPr="00F53E23">
        <w:rPr>
          <w:rFonts w:cs="Arial"/>
          <w:b/>
        </w:rPr>
        <w:tab/>
        <w:t>Zusammensetzung und Berufung</w:t>
      </w:r>
    </w:p>
    <w:p w14:paraId="316EF3A3" w14:textId="22067E04" w:rsidR="00F53E23" w:rsidRPr="00F53E23" w:rsidRDefault="00F53E23" w:rsidP="00AC4779">
      <w:pPr>
        <w:jc w:val="both"/>
        <w:rPr>
          <w:rFonts w:cs="Arial"/>
        </w:rPr>
      </w:pPr>
      <w:r w:rsidRPr="00F53E23">
        <w:rPr>
          <w:rFonts w:cs="Arial"/>
        </w:rPr>
        <w:t>(1)</w:t>
      </w:r>
      <w:r w:rsidRPr="00F53E23">
        <w:rPr>
          <w:rFonts w:cs="Arial"/>
        </w:rPr>
        <w:tab/>
        <w:t>Der Prüfungsausschuss besteht aus drei Mitgliedern</w:t>
      </w:r>
      <w:r w:rsidR="00E30DC8">
        <w:rPr>
          <w:rFonts w:cs="Arial"/>
        </w:rPr>
        <w:t xml:space="preserve">, sofern in einer Anlage zur Prüfungsordnung für bestimmte Prüfungsausschüsse keine höhere Anzahl festgelegt ist. </w:t>
      </w:r>
      <w:r w:rsidRPr="00F53E23">
        <w:rPr>
          <w:rFonts w:cs="Arial"/>
        </w:rPr>
        <w:t xml:space="preserve"> Die Mitglieder von Prüfungsausschüssen sind hinsichtlich der Beurteilung der Prüfungsleistungen unabhängig und nicht an Weisungen gebunden. Die Mitglieder müssen für die Prüfungsgebiete sachkundig und für die Mitwirkung im Prüfungswesen geeignet sein (§</w:t>
      </w:r>
      <w:r w:rsidR="004C449F">
        <w:rPr>
          <w:rFonts w:cs="Arial"/>
        </w:rPr>
        <w:t> </w:t>
      </w:r>
      <w:r w:rsidRPr="00F53E23">
        <w:rPr>
          <w:rFonts w:cs="Arial"/>
        </w:rPr>
        <w:t xml:space="preserve">40 Abs. </w:t>
      </w:r>
      <w:proofErr w:type="gramStart"/>
      <w:r w:rsidRPr="00F53E23">
        <w:rPr>
          <w:rFonts w:cs="Arial"/>
        </w:rPr>
        <w:t xml:space="preserve">1 </w:t>
      </w:r>
      <w:r w:rsidR="0066429B">
        <w:rPr>
          <w:rFonts w:cs="Arial"/>
        </w:rPr>
        <w:t xml:space="preserve"> Satz</w:t>
      </w:r>
      <w:proofErr w:type="gramEnd"/>
      <w:r w:rsidR="0066429B">
        <w:rPr>
          <w:rFonts w:cs="Arial"/>
        </w:rPr>
        <w:t xml:space="preserve"> 2 </w:t>
      </w:r>
      <w:r w:rsidRPr="00F53E23">
        <w:rPr>
          <w:rFonts w:cs="Arial"/>
        </w:rPr>
        <w:t>BBiG).</w:t>
      </w:r>
    </w:p>
    <w:p w14:paraId="08858D62" w14:textId="77777777" w:rsidR="00F53E23" w:rsidRPr="00F53E23" w:rsidRDefault="00F53E23" w:rsidP="00AC4779">
      <w:pPr>
        <w:jc w:val="both"/>
        <w:rPr>
          <w:rFonts w:cs="Arial"/>
        </w:rPr>
      </w:pPr>
      <w:r w:rsidRPr="00F53E23">
        <w:rPr>
          <w:rFonts w:cs="Arial"/>
        </w:rPr>
        <w:t>(2)</w:t>
      </w:r>
      <w:r w:rsidRPr="00F53E23">
        <w:rPr>
          <w:rFonts w:cs="Arial"/>
        </w:rPr>
        <w:tab/>
        <w:t>Dem Prüfungsausschuss müssen als Mitglieder Beauftragte der Arbeitgeber und der Arbeitnehmer in gleicher Zahl sowie mindestens eine Person, die als Lehrkraft im beruflichen Schul- oder Fortbildungswesen tätig ist, angehören. Mindestens zwei Drittel der Gesamtzahl der Mitglieder müssen Beauftragte der Arbeitgeber und der Arbeitnehmer sein (§ 40 Abs. 2 Sätze 1 und 2 BBiG).</w:t>
      </w:r>
    </w:p>
    <w:p w14:paraId="068DA1ED" w14:textId="77777777" w:rsidR="00F53E23" w:rsidRPr="00F53E23" w:rsidRDefault="00F53E23" w:rsidP="00AC4779">
      <w:pPr>
        <w:jc w:val="both"/>
        <w:rPr>
          <w:rFonts w:cs="Arial"/>
        </w:rPr>
      </w:pPr>
      <w:r w:rsidRPr="00F53E23">
        <w:rPr>
          <w:rFonts w:cs="Arial"/>
        </w:rPr>
        <w:t>(3)</w:t>
      </w:r>
      <w:r w:rsidRPr="00F53E23">
        <w:rPr>
          <w:rFonts w:cs="Arial"/>
        </w:rPr>
        <w:tab/>
        <w:t>Die Mitglieder werden von der zuständigen Stelle für eine einheitliche Periode, längstens für fünf Jahre berufen (§ 40 Abs. 3 Satz 1 BBiG).</w:t>
      </w:r>
    </w:p>
    <w:p w14:paraId="0289B2DB" w14:textId="77777777" w:rsidR="00F53E23" w:rsidRPr="00F53E23" w:rsidRDefault="00F53E23" w:rsidP="00AC4779">
      <w:pPr>
        <w:jc w:val="both"/>
        <w:rPr>
          <w:rFonts w:cs="Arial"/>
        </w:rPr>
      </w:pPr>
      <w:r w:rsidRPr="00F53E23">
        <w:rPr>
          <w:rFonts w:cs="Arial"/>
        </w:rPr>
        <w:t>(4)</w:t>
      </w:r>
      <w:r w:rsidRPr="00F53E23">
        <w:rPr>
          <w:rFonts w:cs="Arial"/>
        </w:rPr>
        <w:tab/>
        <w:t>Die Beauftragten der Arbeitnehmer werden auf Vorschlag der im Bezirk der zuständigen Stelle bestehenden Gewerkschaften und selbstständigen Vereinigungen von Arbeitnehmern mit sozial- oder berufspolitischer Zwecksetzung berufen (§ 40 Abs.</w:t>
      </w:r>
      <w:r w:rsidR="004C449F">
        <w:rPr>
          <w:rFonts w:cs="Arial"/>
        </w:rPr>
        <w:t> </w:t>
      </w:r>
      <w:r w:rsidRPr="00F53E23">
        <w:rPr>
          <w:rFonts w:cs="Arial"/>
        </w:rPr>
        <w:t>3 Satz 2 BBiG).</w:t>
      </w:r>
    </w:p>
    <w:p w14:paraId="779F200C" w14:textId="77777777" w:rsidR="00F53E23" w:rsidRPr="00F53E23" w:rsidRDefault="00F53E23" w:rsidP="00AC4779">
      <w:pPr>
        <w:jc w:val="both"/>
        <w:rPr>
          <w:rFonts w:cs="Arial"/>
        </w:rPr>
      </w:pPr>
      <w:r w:rsidRPr="00F53E23">
        <w:rPr>
          <w:rFonts w:cs="Arial"/>
        </w:rPr>
        <w:t>(5)</w:t>
      </w:r>
      <w:r w:rsidRPr="00F53E23">
        <w:rPr>
          <w:rFonts w:cs="Arial"/>
        </w:rPr>
        <w:tab/>
        <w:t xml:space="preserve">Lehrkräfte im beruflichen Schul- oder Fortbildungswesen werden im Einvernehmen mit der Schulaufsichtsbehörde oder der </w:t>
      </w:r>
      <w:proofErr w:type="gramStart"/>
      <w:r w:rsidRPr="00F53E23">
        <w:rPr>
          <w:rFonts w:cs="Arial"/>
        </w:rPr>
        <w:t>von ihr bestimmten Stelle</w:t>
      </w:r>
      <w:proofErr w:type="gramEnd"/>
      <w:r w:rsidRPr="00F53E23">
        <w:rPr>
          <w:rFonts w:cs="Arial"/>
        </w:rPr>
        <w:t xml:space="preserve"> berufen (§ 40 Abs. 3 Satz 3 BBiG). Soweit es sich um Lehrkräfte von Fortbildungseinrichtungen handelt, werden sie von den Fortbildungseinrichtungen benannt.</w:t>
      </w:r>
    </w:p>
    <w:p w14:paraId="2E9D57CF" w14:textId="77777777" w:rsidR="00F53E23" w:rsidRPr="00F53E23" w:rsidRDefault="00F53E23" w:rsidP="00AC4779">
      <w:pPr>
        <w:jc w:val="both"/>
        <w:rPr>
          <w:rFonts w:cs="Arial"/>
        </w:rPr>
      </w:pPr>
      <w:r w:rsidRPr="00F53E23">
        <w:rPr>
          <w:rFonts w:cs="Arial"/>
        </w:rPr>
        <w:t>(6)</w:t>
      </w:r>
      <w:r w:rsidRPr="00F53E23">
        <w:rPr>
          <w:rFonts w:cs="Arial"/>
        </w:rPr>
        <w:tab/>
        <w:t>Werden Mitglieder nicht oder nicht in ausreichender Zahl innerhalb einer von der zuständigen Stelle gesetzten angemessenen Frist vorgeschlagen, so beruft die zuständige Stelle insoweit nach pflichtgemäßem Ermessen (§ 40 Abs. 3 Satz 4 BBiG).</w:t>
      </w:r>
    </w:p>
    <w:p w14:paraId="653E7CE2" w14:textId="77777777" w:rsidR="00F53E23" w:rsidRPr="00F53E23" w:rsidRDefault="00F53E23" w:rsidP="00AC4779">
      <w:pPr>
        <w:jc w:val="both"/>
        <w:rPr>
          <w:rFonts w:cs="Arial"/>
        </w:rPr>
      </w:pPr>
      <w:r w:rsidRPr="00F53E23">
        <w:rPr>
          <w:rFonts w:cs="Arial"/>
        </w:rPr>
        <w:t>(7)</w:t>
      </w:r>
      <w:r w:rsidRPr="00F53E23">
        <w:rPr>
          <w:rFonts w:cs="Arial"/>
        </w:rPr>
        <w:tab/>
        <w:t>Die Mitglieder der Prüfungsausschüsse können nach Anhörung der an ihrer Berufung Beteiligten aus wichtigem Grunde abberufen werden (§ 40 Abs. 3 Satz 5 BBiG).</w:t>
      </w:r>
    </w:p>
    <w:p w14:paraId="2949DE64" w14:textId="77777777" w:rsidR="00F53E23" w:rsidRDefault="00F53E23" w:rsidP="00AC4779">
      <w:pPr>
        <w:jc w:val="both"/>
        <w:rPr>
          <w:rFonts w:cs="Arial"/>
        </w:rPr>
      </w:pPr>
      <w:r w:rsidRPr="00F53E23">
        <w:rPr>
          <w:rFonts w:cs="Arial"/>
        </w:rPr>
        <w:t>(8)</w:t>
      </w:r>
      <w:r w:rsidRPr="00F53E23">
        <w:rPr>
          <w:rFonts w:cs="Arial"/>
        </w:rPr>
        <w:tab/>
        <w:t>Die Mitglieder haben Stellvertreter oder Stellvertreterinnen (§ 40 Abs. 2 Satz 3 BBiG). Die Absätze 3 bis 7 gelten für sie entsprechend.</w:t>
      </w:r>
    </w:p>
    <w:p w14:paraId="11E57893" w14:textId="77777777" w:rsidR="00417A89" w:rsidRPr="00F53E23" w:rsidRDefault="00417A89" w:rsidP="00AC4779">
      <w:pPr>
        <w:jc w:val="both"/>
        <w:rPr>
          <w:rFonts w:cs="Arial"/>
        </w:rPr>
      </w:pPr>
      <w:r>
        <w:rPr>
          <w:rFonts w:cs="Arial"/>
        </w:rPr>
        <w:t xml:space="preserve">(9) </w:t>
      </w:r>
      <w:r>
        <w:rPr>
          <w:rFonts w:cs="Arial"/>
        </w:rPr>
        <w:tab/>
        <w:t>Die für die Berufung von Prüfungsausschussmitgliedern Vorschlagsberechtigten sind über die Anzahl und die Größe der einzurichtenden Prüfungsausschüsse sowie über die Zahl der von ihnen vorzuschlagenden weiteren Prüfenden zu unterrichten. Die Vorschlagsberechtigten werden von der zuständigen Stelle darüber unterrichtet, welche der von ihnen vorgeschlagenen Mitglieder, Stellvertreter und Stellvertreterinnen sowie weiteren Prüfenden berufen wurden. (§</w:t>
      </w:r>
      <w:r w:rsidR="00C4276A">
        <w:rPr>
          <w:rFonts w:cs="Arial"/>
        </w:rPr>
        <w:t xml:space="preserve"> </w:t>
      </w:r>
      <w:r>
        <w:rPr>
          <w:rFonts w:cs="Arial"/>
        </w:rPr>
        <w:t>40 Abs. 5)</w:t>
      </w:r>
    </w:p>
    <w:p w14:paraId="2B4F5581" w14:textId="77777777" w:rsidR="00F53E23" w:rsidRPr="00C003C7" w:rsidRDefault="00F53E23" w:rsidP="00AC4779">
      <w:pPr>
        <w:jc w:val="both"/>
        <w:rPr>
          <w:rFonts w:cs="Arial"/>
        </w:rPr>
      </w:pPr>
      <w:r w:rsidRPr="00F53E23">
        <w:rPr>
          <w:rFonts w:cs="Arial"/>
        </w:rPr>
        <w:t>(</w:t>
      </w:r>
      <w:r w:rsidR="00417A89">
        <w:rPr>
          <w:rFonts w:cs="Arial"/>
        </w:rPr>
        <w:t>10</w:t>
      </w:r>
      <w:r w:rsidRPr="00F53E23">
        <w:rPr>
          <w:rFonts w:cs="Arial"/>
        </w:rPr>
        <w:t>)</w:t>
      </w:r>
      <w:r w:rsidRPr="00F53E23">
        <w:rPr>
          <w:rFonts w:cs="Arial"/>
        </w:rPr>
        <w:tab/>
        <w:t xml:space="preserve">Die Tätigkeit im Prüfungsausschuss ist ehrenamtlich. Für bare Auslagen und für Zeitversäumnis ist, soweit eine Entschädigung nicht von anderer Seite gewährt wird, eine angemessene Entschädigung zu zahlen, deren Höhe von der zuständigen Stelle </w:t>
      </w:r>
      <w:r w:rsidRPr="00F53E23">
        <w:rPr>
          <w:rFonts w:cs="Arial"/>
        </w:rPr>
        <w:lastRenderedPageBreak/>
        <w:t xml:space="preserve">mit Genehmigung der obersten Landesbehörde </w:t>
      </w:r>
      <w:r w:rsidRPr="00C003C7">
        <w:rPr>
          <w:rFonts w:cs="Arial"/>
        </w:rPr>
        <w:t>festgesetzt wird (§ 40 Abs. 4 BBiG).</w:t>
      </w:r>
      <w:r w:rsidR="00417A89" w:rsidRPr="00C003C7">
        <w:rPr>
          <w:rFonts w:cs="Arial"/>
        </w:rPr>
        <w:t xml:space="preserve"> Die Entschädigung für Zeitversäumnis hat mindestens im Umfang von § 16 des Justizvergütungs- und Entschädigungsgesetzes in der jeweils geltenden Fassung zu erfolgen (§ 40 Abs. 6 BBiG).</w:t>
      </w:r>
    </w:p>
    <w:p w14:paraId="1D8FEEE3" w14:textId="77777777" w:rsidR="00F53E23" w:rsidRPr="00F53E23" w:rsidRDefault="00417A89" w:rsidP="00AC4779">
      <w:pPr>
        <w:jc w:val="both"/>
        <w:rPr>
          <w:rFonts w:cs="Arial"/>
        </w:rPr>
      </w:pPr>
      <w:r>
        <w:rPr>
          <w:rFonts w:cs="Arial"/>
        </w:rPr>
        <w:t>(11)</w:t>
      </w:r>
      <w:r>
        <w:rPr>
          <w:rFonts w:cs="Arial"/>
        </w:rPr>
        <w:tab/>
      </w:r>
      <w:r w:rsidR="00F53E23" w:rsidRPr="00F53E23">
        <w:rPr>
          <w:rFonts w:cs="Arial"/>
        </w:rPr>
        <w:t>Von den Absätzen 2 und 8 darf nur abgewichen werden, wenn andernfalls die erforderliche Zahl von Mitgliedern des Prüfungsausschusses nicht berufen werden kann (§ 40 Abs. 5 BBiG).</w:t>
      </w:r>
    </w:p>
    <w:p w14:paraId="35CC36B5" w14:textId="77777777" w:rsidR="00F53E23" w:rsidRDefault="00F53E23" w:rsidP="00AC4779">
      <w:pPr>
        <w:jc w:val="both"/>
        <w:rPr>
          <w:rFonts w:cs="Arial"/>
        </w:rPr>
      </w:pPr>
    </w:p>
    <w:p w14:paraId="765B9917" w14:textId="77777777" w:rsidR="006B28D1" w:rsidRPr="006B28D1" w:rsidRDefault="006B28D1" w:rsidP="00AC4779">
      <w:pPr>
        <w:jc w:val="both"/>
        <w:rPr>
          <w:rFonts w:cs="Arial"/>
          <w:b/>
          <w:bCs/>
        </w:rPr>
      </w:pPr>
      <w:r w:rsidRPr="006B28D1">
        <w:rPr>
          <w:rFonts w:cs="Arial"/>
          <w:b/>
          <w:bCs/>
        </w:rPr>
        <w:t xml:space="preserve">§ 2a </w:t>
      </w:r>
      <w:r>
        <w:rPr>
          <w:rFonts w:cs="Arial"/>
          <w:b/>
          <w:bCs/>
        </w:rPr>
        <w:tab/>
      </w:r>
      <w:r w:rsidRPr="006B28D1">
        <w:rPr>
          <w:rFonts w:cs="Arial"/>
          <w:b/>
          <w:bCs/>
        </w:rPr>
        <w:t>Prüferdelegationen</w:t>
      </w:r>
    </w:p>
    <w:p w14:paraId="330CF14E" w14:textId="77777777" w:rsidR="006B28D1" w:rsidRPr="006B28D1" w:rsidRDefault="006B28D1" w:rsidP="006B28D1">
      <w:pPr>
        <w:jc w:val="both"/>
        <w:rPr>
          <w:rFonts w:cs="Arial"/>
        </w:rPr>
      </w:pPr>
      <w:r w:rsidRPr="006B28D1">
        <w:rPr>
          <w:rFonts w:cs="Arial"/>
        </w:rPr>
        <w:t xml:space="preserve">(1) </w:t>
      </w:r>
      <w:r>
        <w:rPr>
          <w:rFonts w:cs="Arial"/>
        </w:rPr>
        <w:tab/>
      </w:r>
      <w:r w:rsidRPr="006B28D1">
        <w:rPr>
          <w:rFonts w:cs="Arial"/>
        </w:rPr>
        <w:t>Die zuständige Stelle kann im Einvernehmen mit den Mitgliedern des Prüfungsausschusses die Abnahme und die abschließende Bewertung von Prüfungsleistungen auf Prüferdelegationen übertragen.</w:t>
      </w:r>
    </w:p>
    <w:p w14:paraId="1292112F" w14:textId="77777777" w:rsidR="006B28D1" w:rsidRPr="006B28D1" w:rsidRDefault="006B28D1" w:rsidP="006B28D1">
      <w:pPr>
        <w:jc w:val="both"/>
        <w:rPr>
          <w:rFonts w:cs="Arial"/>
        </w:rPr>
      </w:pPr>
      <w:r w:rsidRPr="006B28D1">
        <w:rPr>
          <w:rFonts w:cs="Arial"/>
        </w:rPr>
        <w:t xml:space="preserve">(2) </w:t>
      </w:r>
      <w:r>
        <w:rPr>
          <w:rFonts w:cs="Arial"/>
        </w:rPr>
        <w:tab/>
      </w:r>
      <w:r w:rsidRPr="006B28D1">
        <w:rPr>
          <w:rFonts w:cs="Arial"/>
        </w:rPr>
        <w:t>Für die Zusammensetzung von Prüferdelegationen ist § 2 Absätze 1 und 2 entsprechend anzuwenden (§ 42 Abs</w:t>
      </w:r>
      <w:r w:rsidR="005C28AA">
        <w:rPr>
          <w:rFonts w:cs="Arial"/>
        </w:rPr>
        <w:t xml:space="preserve">. </w:t>
      </w:r>
      <w:r w:rsidRPr="006B28D1">
        <w:rPr>
          <w:rFonts w:cs="Arial"/>
        </w:rPr>
        <w:t>2 Satz 2 BBiG). Die Mitglieder der Prüferdelegationen haben Stellvertreter</w:t>
      </w:r>
      <w:r w:rsidR="00996F59">
        <w:rPr>
          <w:rFonts w:cs="Arial"/>
        </w:rPr>
        <w:t xml:space="preserve"> oder </w:t>
      </w:r>
      <w:r w:rsidRPr="006B28D1">
        <w:rPr>
          <w:rFonts w:cs="Arial"/>
        </w:rPr>
        <w:t>Stellvertreterinnen (§ 42 Abs</w:t>
      </w:r>
      <w:r w:rsidR="005C28AA">
        <w:rPr>
          <w:rFonts w:cs="Arial"/>
        </w:rPr>
        <w:t xml:space="preserve">. </w:t>
      </w:r>
      <w:r w:rsidRPr="006B28D1">
        <w:rPr>
          <w:rFonts w:cs="Arial"/>
        </w:rPr>
        <w:t>2 Satz 2 BBiG).</w:t>
      </w:r>
    </w:p>
    <w:p w14:paraId="08A9F55F" w14:textId="77777777" w:rsidR="006B28D1" w:rsidRPr="006B28D1" w:rsidRDefault="006B28D1" w:rsidP="006B28D1">
      <w:pPr>
        <w:jc w:val="both"/>
        <w:rPr>
          <w:rFonts w:cs="Arial"/>
        </w:rPr>
      </w:pPr>
      <w:r w:rsidRPr="006B28D1">
        <w:rPr>
          <w:rFonts w:cs="Arial"/>
        </w:rPr>
        <w:t xml:space="preserve">(3) </w:t>
      </w:r>
      <w:r>
        <w:rPr>
          <w:rFonts w:cs="Arial"/>
        </w:rPr>
        <w:tab/>
      </w:r>
      <w:r w:rsidRPr="006B28D1">
        <w:rPr>
          <w:rFonts w:cs="Arial"/>
        </w:rPr>
        <w:t>Mitglieder von Prüferdelegationen können die Mitglieder der Prüfungsausschüsse, deren Stellvertreter und Stellvertreterinnen sowie weitere Prüfende sein, die durch die zuständige Stelle nach § 40 Abs</w:t>
      </w:r>
      <w:r w:rsidR="005C28AA">
        <w:rPr>
          <w:rFonts w:cs="Arial"/>
        </w:rPr>
        <w:t>.</w:t>
      </w:r>
      <w:r w:rsidRPr="006B28D1">
        <w:rPr>
          <w:rFonts w:cs="Arial"/>
        </w:rPr>
        <w:t xml:space="preserve"> 4 BBiG berufen worden sind. Für die Berufungen gilt § 2 Abs</w:t>
      </w:r>
      <w:r w:rsidR="005C28AA">
        <w:rPr>
          <w:rFonts w:cs="Arial"/>
        </w:rPr>
        <w:t>.</w:t>
      </w:r>
      <w:r w:rsidRPr="006B28D1">
        <w:rPr>
          <w:rFonts w:cs="Arial"/>
        </w:rPr>
        <w:t xml:space="preserve"> 3 bis 8 entsprechend. Die Berufung weiterer Prüfender kann auf bestimmte Prüf- oder Fachgebiete beschränkt werden.</w:t>
      </w:r>
    </w:p>
    <w:p w14:paraId="7B36E0F3" w14:textId="77777777" w:rsidR="006B28D1" w:rsidRPr="006B28D1" w:rsidRDefault="006B28D1" w:rsidP="006B28D1">
      <w:pPr>
        <w:jc w:val="both"/>
        <w:rPr>
          <w:rFonts w:cs="Arial"/>
        </w:rPr>
      </w:pPr>
      <w:r w:rsidRPr="006B28D1">
        <w:rPr>
          <w:rFonts w:cs="Arial"/>
        </w:rPr>
        <w:t xml:space="preserve">(4) </w:t>
      </w:r>
      <w:r>
        <w:rPr>
          <w:rFonts w:cs="Arial"/>
        </w:rPr>
        <w:tab/>
      </w:r>
      <w:r w:rsidRPr="006B28D1">
        <w:rPr>
          <w:rFonts w:cs="Arial"/>
        </w:rPr>
        <w:t>Die Mitwirkung in einer Prüferdelegation ist ehrenamtlich. § 2 Abs</w:t>
      </w:r>
      <w:r w:rsidR="005C28AA">
        <w:rPr>
          <w:rFonts w:cs="Arial"/>
        </w:rPr>
        <w:t xml:space="preserve">. </w:t>
      </w:r>
      <w:r w:rsidRPr="006B28D1">
        <w:rPr>
          <w:rFonts w:cs="Arial"/>
        </w:rPr>
        <w:t>10 gilt entsprechend.</w:t>
      </w:r>
    </w:p>
    <w:p w14:paraId="0360C743" w14:textId="77777777" w:rsidR="006B28D1" w:rsidRPr="006B28D1" w:rsidRDefault="006B28D1" w:rsidP="006B28D1">
      <w:pPr>
        <w:jc w:val="both"/>
        <w:rPr>
          <w:rFonts w:cs="Arial"/>
        </w:rPr>
      </w:pPr>
      <w:r w:rsidRPr="006B28D1">
        <w:rPr>
          <w:rFonts w:cs="Arial"/>
        </w:rPr>
        <w:t xml:space="preserve">(5) </w:t>
      </w:r>
      <w:r>
        <w:rPr>
          <w:rFonts w:cs="Arial"/>
        </w:rPr>
        <w:tab/>
      </w:r>
      <w:r w:rsidRPr="006B28D1">
        <w:rPr>
          <w:rFonts w:cs="Arial"/>
        </w:rPr>
        <w:t>Die zuständige Stelle hat vor Beginn der Prüfung über die Bildung von Prüferdelegationen, über deren Mitglieder sowie über deren Stellvertreter und Stellvertreterinnen zu entscheiden. Prüfende können Mitglieder mehrerer Prüferdelegationen sein. Sind verschiedene Prüfungsleistungen derart aufeinander bezogen, dass deren Beurteilung nur einheitlich erfolgen kann, so müssen diese Prüfungsleistungen von denselben Prüfenden abgenommen werden.</w:t>
      </w:r>
    </w:p>
    <w:p w14:paraId="32C907EB" w14:textId="77777777" w:rsidR="006B28D1" w:rsidRPr="00F53E23" w:rsidRDefault="006B28D1" w:rsidP="00AC4779">
      <w:pPr>
        <w:jc w:val="both"/>
        <w:rPr>
          <w:rFonts w:cs="Arial"/>
        </w:rPr>
      </w:pPr>
    </w:p>
    <w:p w14:paraId="65418D26" w14:textId="77777777" w:rsidR="00F53E23" w:rsidRPr="00820824" w:rsidRDefault="00F53E23" w:rsidP="00F53E23">
      <w:pPr>
        <w:rPr>
          <w:rFonts w:cs="Arial"/>
          <w:b/>
        </w:rPr>
      </w:pPr>
      <w:r w:rsidRPr="00820824">
        <w:rPr>
          <w:rFonts w:cs="Arial"/>
          <w:b/>
        </w:rPr>
        <w:t>§ 3</w:t>
      </w:r>
      <w:r w:rsidRPr="00820824">
        <w:rPr>
          <w:rFonts w:cs="Arial"/>
          <w:b/>
        </w:rPr>
        <w:tab/>
        <w:t>Ausschluss von der Mitwirkung</w:t>
      </w:r>
    </w:p>
    <w:p w14:paraId="1ED0CF49" w14:textId="77777777" w:rsidR="00F53E23" w:rsidRPr="00F53E23" w:rsidRDefault="00F53E23" w:rsidP="00AC4779">
      <w:pPr>
        <w:jc w:val="both"/>
        <w:rPr>
          <w:rFonts w:cs="Arial"/>
        </w:rPr>
      </w:pPr>
      <w:r w:rsidRPr="00F53E23">
        <w:rPr>
          <w:rFonts w:cs="Arial"/>
        </w:rPr>
        <w:t>(1)</w:t>
      </w:r>
      <w:r w:rsidRPr="00F53E23">
        <w:rPr>
          <w:rFonts w:cs="Arial"/>
        </w:rPr>
        <w:tab/>
        <w:t>Bei der Zulassung und Prüfung dürfen Angehörige der Prüfungsbewerber nicht mitwirken. Angehörige im Sinne des Satz 1 sind:</w:t>
      </w:r>
    </w:p>
    <w:p w14:paraId="4BACED40" w14:textId="77777777" w:rsidR="00F53E23" w:rsidRPr="00F53E23" w:rsidRDefault="00F53E23" w:rsidP="003D2F14">
      <w:pPr>
        <w:jc w:val="both"/>
        <w:rPr>
          <w:rFonts w:cs="Arial"/>
        </w:rPr>
      </w:pPr>
      <w:r w:rsidRPr="00F53E23">
        <w:rPr>
          <w:rFonts w:cs="Arial"/>
        </w:rPr>
        <w:t>1.</w:t>
      </w:r>
      <w:r w:rsidRPr="00F53E23">
        <w:rPr>
          <w:rFonts w:cs="Arial"/>
        </w:rPr>
        <w:tab/>
        <w:t>Verlobte,</w:t>
      </w:r>
    </w:p>
    <w:p w14:paraId="44167FE6" w14:textId="77777777" w:rsidR="00F53E23" w:rsidRPr="00F53E23" w:rsidRDefault="00F53E23" w:rsidP="003D2F14">
      <w:pPr>
        <w:jc w:val="both"/>
        <w:rPr>
          <w:rFonts w:cs="Arial"/>
        </w:rPr>
      </w:pPr>
      <w:r w:rsidRPr="00F53E23">
        <w:rPr>
          <w:rFonts w:cs="Arial"/>
        </w:rPr>
        <w:t>2.</w:t>
      </w:r>
      <w:r w:rsidRPr="00F53E23">
        <w:rPr>
          <w:rFonts w:cs="Arial"/>
        </w:rPr>
        <w:tab/>
        <w:t>Ehegatten,</w:t>
      </w:r>
    </w:p>
    <w:p w14:paraId="2E35779E" w14:textId="77777777" w:rsidR="00F53E23" w:rsidRPr="00F53E23" w:rsidRDefault="00F53E23" w:rsidP="003D2F14">
      <w:pPr>
        <w:jc w:val="both"/>
        <w:rPr>
          <w:rFonts w:cs="Arial"/>
        </w:rPr>
      </w:pPr>
      <w:r w:rsidRPr="00F53E23">
        <w:rPr>
          <w:rFonts w:cs="Arial"/>
        </w:rPr>
        <w:t>3.</w:t>
      </w:r>
      <w:r w:rsidRPr="00F53E23">
        <w:rPr>
          <w:rFonts w:cs="Arial"/>
        </w:rPr>
        <w:tab/>
        <w:t>eingetragene Lebenspartner,</w:t>
      </w:r>
    </w:p>
    <w:p w14:paraId="543AB2CD" w14:textId="77777777" w:rsidR="00F53E23" w:rsidRPr="00F53E23" w:rsidRDefault="00F53E23" w:rsidP="003D2F14">
      <w:pPr>
        <w:jc w:val="both"/>
        <w:rPr>
          <w:rFonts w:cs="Arial"/>
        </w:rPr>
      </w:pPr>
      <w:r w:rsidRPr="00F53E23">
        <w:rPr>
          <w:rFonts w:cs="Arial"/>
        </w:rPr>
        <w:t>4.</w:t>
      </w:r>
      <w:r w:rsidRPr="00F53E23">
        <w:rPr>
          <w:rFonts w:cs="Arial"/>
        </w:rPr>
        <w:tab/>
        <w:t>Verwandte und Verschwägerte gerader Linie,</w:t>
      </w:r>
    </w:p>
    <w:p w14:paraId="6AEA4A79" w14:textId="77777777" w:rsidR="00F53E23" w:rsidRPr="00F53E23" w:rsidRDefault="00F53E23" w:rsidP="003D2F14">
      <w:pPr>
        <w:jc w:val="both"/>
        <w:rPr>
          <w:rFonts w:cs="Arial"/>
        </w:rPr>
      </w:pPr>
      <w:r w:rsidRPr="00F53E23">
        <w:rPr>
          <w:rFonts w:cs="Arial"/>
        </w:rPr>
        <w:t>5.</w:t>
      </w:r>
      <w:r w:rsidRPr="00F53E23">
        <w:rPr>
          <w:rFonts w:cs="Arial"/>
        </w:rPr>
        <w:tab/>
        <w:t>Geschwister,</w:t>
      </w:r>
    </w:p>
    <w:p w14:paraId="3937E24B" w14:textId="77777777" w:rsidR="00F53E23" w:rsidRPr="00F53E23" w:rsidRDefault="00F53E23" w:rsidP="003D2F14">
      <w:pPr>
        <w:jc w:val="both"/>
        <w:rPr>
          <w:rFonts w:cs="Arial"/>
        </w:rPr>
      </w:pPr>
      <w:r w:rsidRPr="00F53E23">
        <w:rPr>
          <w:rFonts w:cs="Arial"/>
        </w:rPr>
        <w:t>6.</w:t>
      </w:r>
      <w:r w:rsidRPr="00F53E23">
        <w:rPr>
          <w:rFonts w:cs="Arial"/>
        </w:rPr>
        <w:tab/>
        <w:t>Kinder der Geschwister,</w:t>
      </w:r>
    </w:p>
    <w:p w14:paraId="2FF12519" w14:textId="77777777" w:rsidR="00F53E23" w:rsidRPr="00F53E23" w:rsidRDefault="00F53E23" w:rsidP="003D2F14">
      <w:pPr>
        <w:jc w:val="both"/>
        <w:rPr>
          <w:rFonts w:cs="Arial"/>
        </w:rPr>
      </w:pPr>
      <w:r w:rsidRPr="00F53E23">
        <w:rPr>
          <w:rFonts w:cs="Arial"/>
        </w:rPr>
        <w:t>7.</w:t>
      </w:r>
      <w:r w:rsidRPr="00F53E23">
        <w:rPr>
          <w:rFonts w:cs="Arial"/>
        </w:rPr>
        <w:tab/>
        <w:t>Ehegatten der Geschwister und Geschwister der Ehegatten,</w:t>
      </w:r>
    </w:p>
    <w:p w14:paraId="5128FF5B" w14:textId="77777777" w:rsidR="00F53E23" w:rsidRPr="00F53E23" w:rsidRDefault="00F53E23" w:rsidP="003D2F14">
      <w:pPr>
        <w:jc w:val="both"/>
        <w:rPr>
          <w:rFonts w:cs="Arial"/>
        </w:rPr>
      </w:pPr>
      <w:r w:rsidRPr="00F53E23">
        <w:rPr>
          <w:rFonts w:cs="Arial"/>
        </w:rPr>
        <w:t>8.</w:t>
      </w:r>
      <w:r w:rsidRPr="00F53E23">
        <w:rPr>
          <w:rFonts w:cs="Arial"/>
        </w:rPr>
        <w:tab/>
        <w:t>Geschwister der Eltern,</w:t>
      </w:r>
    </w:p>
    <w:p w14:paraId="2CD926A5" w14:textId="77777777" w:rsidR="00F53E23" w:rsidRPr="00F53E23" w:rsidRDefault="00F53E23" w:rsidP="003D2F14">
      <w:pPr>
        <w:jc w:val="both"/>
        <w:rPr>
          <w:rFonts w:cs="Arial"/>
        </w:rPr>
      </w:pPr>
      <w:r w:rsidRPr="00F53E23">
        <w:rPr>
          <w:rFonts w:cs="Arial"/>
        </w:rPr>
        <w:t>9.</w:t>
      </w:r>
      <w:r w:rsidRPr="00F53E23">
        <w:rPr>
          <w:rFonts w:cs="Arial"/>
        </w:rPr>
        <w:tab/>
        <w:t xml:space="preserve">Personen, die durch ein auf längere Dauer angelegtes Pflegeverhältnis mit </w:t>
      </w:r>
      <w:r w:rsidR="003D2F14">
        <w:rPr>
          <w:rFonts w:cs="Arial"/>
        </w:rPr>
        <w:br/>
        <w:t xml:space="preserve"> </w:t>
      </w:r>
      <w:r w:rsidR="003D2F14">
        <w:rPr>
          <w:rFonts w:cs="Arial"/>
        </w:rPr>
        <w:tab/>
      </w:r>
      <w:r w:rsidRPr="00F53E23">
        <w:rPr>
          <w:rFonts w:cs="Arial"/>
        </w:rPr>
        <w:t xml:space="preserve">häuslicher Gemeinschaft wie Eltern und Kind miteinander verbunden sind </w:t>
      </w:r>
      <w:r w:rsidR="003D2F14">
        <w:rPr>
          <w:rFonts w:cs="Arial"/>
        </w:rPr>
        <w:br/>
        <w:t xml:space="preserve"> </w:t>
      </w:r>
      <w:r w:rsidR="003D2F14">
        <w:rPr>
          <w:rFonts w:cs="Arial"/>
        </w:rPr>
        <w:tab/>
      </w:r>
      <w:r w:rsidRPr="00F53E23">
        <w:rPr>
          <w:rFonts w:cs="Arial"/>
        </w:rPr>
        <w:t>(Pflegeeltern und Pflegekinder).</w:t>
      </w:r>
    </w:p>
    <w:p w14:paraId="21AC4097" w14:textId="77777777" w:rsidR="00F53E23" w:rsidRPr="00F53E23" w:rsidRDefault="00F53E23" w:rsidP="00AC4779">
      <w:pPr>
        <w:jc w:val="both"/>
        <w:rPr>
          <w:rFonts w:cs="Arial"/>
        </w:rPr>
      </w:pPr>
      <w:r w:rsidRPr="00F53E23">
        <w:rPr>
          <w:rFonts w:cs="Arial"/>
        </w:rPr>
        <w:t>Angehörige sind die im Satz 2 aufgeführten Personen auch dann, wenn</w:t>
      </w:r>
    </w:p>
    <w:p w14:paraId="6836A09E" w14:textId="77777777" w:rsidR="00F53E23" w:rsidRPr="00F53E23" w:rsidRDefault="00F53E23" w:rsidP="00AC4779">
      <w:pPr>
        <w:jc w:val="both"/>
        <w:rPr>
          <w:rFonts w:cs="Arial"/>
        </w:rPr>
      </w:pPr>
      <w:r w:rsidRPr="00F53E23">
        <w:rPr>
          <w:rFonts w:cs="Arial"/>
        </w:rPr>
        <w:t>1.</w:t>
      </w:r>
      <w:r w:rsidRPr="00F53E23">
        <w:rPr>
          <w:rFonts w:cs="Arial"/>
        </w:rPr>
        <w:tab/>
        <w:t xml:space="preserve">in den Fällen der Nummern 2, 3, 4 und 7 die die Beziehung begründende Ehe </w:t>
      </w:r>
      <w:r w:rsidR="003D2F14">
        <w:rPr>
          <w:rFonts w:cs="Arial"/>
        </w:rPr>
        <w:br/>
        <w:t xml:space="preserve"> </w:t>
      </w:r>
      <w:r w:rsidR="003D2F14">
        <w:rPr>
          <w:rFonts w:cs="Arial"/>
        </w:rPr>
        <w:tab/>
      </w:r>
      <w:r w:rsidRPr="00F53E23">
        <w:rPr>
          <w:rFonts w:cs="Arial"/>
        </w:rPr>
        <w:t>oder die Lebenspartnerschaft nicht mehr besteht;</w:t>
      </w:r>
    </w:p>
    <w:p w14:paraId="12BCBD58" w14:textId="77777777" w:rsidR="00F53E23" w:rsidRPr="00F53E23" w:rsidRDefault="00F53E23" w:rsidP="00AC4779">
      <w:pPr>
        <w:jc w:val="both"/>
        <w:rPr>
          <w:rFonts w:cs="Arial"/>
        </w:rPr>
      </w:pPr>
      <w:r w:rsidRPr="00F53E23">
        <w:rPr>
          <w:rFonts w:cs="Arial"/>
        </w:rPr>
        <w:t>2.</w:t>
      </w:r>
      <w:r w:rsidRPr="00F53E23">
        <w:rPr>
          <w:rFonts w:cs="Arial"/>
        </w:rPr>
        <w:tab/>
        <w:t xml:space="preserve">in den Fällen der Nummern 4 bis 8 die Verwandtschaft oder Schwägerschaft </w:t>
      </w:r>
      <w:r w:rsidR="003D2F14">
        <w:rPr>
          <w:rFonts w:cs="Arial"/>
        </w:rPr>
        <w:br/>
        <w:t xml:space="preserve"> </w:t>
      </w:r>
      <w:r w:rsidR="003D2F14">
        <w:rPr>
          <w:rFonts w:cs="Arial"/>
        </w:rPr>
        <w:tab/>
      </w:r>
      <w:r w:rsidRPr="00F53E23">
        <w:rPr>
          <w:rFonts w:cs="Arial"/>
        </w:rPr>
        <w:t>durch Annahme als Kind erloschen ist;</w:t>
      </w:r>
    </w:p>
    <w:p w14:paraId="6DB89AAE" w14:textId="77777777" w:rsidR="00F53E23" w:rsidRPr="00F53E23" w:rsidRDefault="00F53E23" w:rsidP="00AC4779">
      <w:pPr>
        <w:jc w:val="both"/>
        <w:rPr>
          <w:rFonts w:cs="Arial"/>
        </w:rPr>
      </w:pPr>
      <w:r w:rsidRPr="00F53E23">
        <w:rPr>
          <w:rFonts w:cs="Arial"/>
        </w:rPr>
        <w:t>3.</w:t>
      </w:r>
      <w:r w:rsidRPr="00F53E23">
        <w:rPr>
          <w:rFonts w:cs="Arial"/>
        </w:rPr>
        <w:tab/>
        <w:t>im Falle der Nummer 9 die häusliche Gemeinschaft nicht mehr besteht, sofern</w:t>
      </w:r>
      <w:r w:rsidR="003D2F14">
        <w:rPr>
          <w:rFonts w:cs="Arial"/>
        </w:rPr>
        <w:br/>
        <w:t xml:space="preserve"> </w:t>
      </w:r>
      <w:r w:rsidR="003D2F14">
        <w:rPr>
          <w:rFonts w:cs="Arial"/>
        </w:rPr>
        <w:tab/>
      </w:r>
      <w:r w:rsidRPr="00F53E23">
        <w:rPr>
          <w:rFonts w:cs="Arial"/>
        </w:rPr>
        <w:t>die Personen weiterhin wie Eltern und Kind miteinander verbunden sind.</w:t>
      </w:r>
    </w:p>
    <w:p w14:paraId="5E12EA83" w14:textId="77777777" w:rsidR="00F53E23" w:rsidRPr="00F53E23" w:rsidRDefault="00F53E23" w:rsidP="00AC4779">
      <w:pPr>
        <w:jc w:val="both"/>
        <w:rPr>
          <w:rFonts w:cs="Arial"/>
        </w:rPr>
      </w:pPr>
      <w:r w:rsidRPr="00F53E23">
        <w:rPr>
          <w:rFonts w:cs="Arial"/>
        </w:rPr>
        <w:t>(2)</w:t>
      </w:r>
      <w:r w:rsidRPr="00F53E23">
        <w:rPr>
          <w:rFonts w:cs="Arial"/>
        </w:rPr>
        <w:tab/>
        <w:t xml:space="preserve">Hält sich ein Prüfungsausschussmitglied </w:t>
      </w:r>
      <w:r w:rsidR="007A6680">
        <w:rPr>
          <w:rFonts w:cs="Arial"/>
        </w:rPr>
        <w:t xml:space="preserve">oder ein Mitglied der Prüferdelegation </w:t>
      </w:r>
      <w:r w:rsidRPr="00F53E23">
        <w:rPr>
          <w:rFonts w:cs="Arial"/>
        </w:rPr>
        <w:t xml:space="preserve">nach Absatz 1 für ausgeschlossen oder bestehen Zweifel, ob die Voraussetzungen des Absatzes 1 gegeben sind, ist dies der zuständigen Stelle mitzuteilen, während der </w:t>
      </w:r>
      <w:r w:rsidRPr="00F53E23">
        <w:rPr>
          <w:rFonts w:cs="Arial"/>
        </w:rPr>
        <w:lastRenderedPageBreak/>
        <w:t>Prüfung dem Prüfungsausschuss</w:t>
      </w:r>
      <w:r w:rsidR="007A6680">
        <w:rPr>
          <w:rFonts w:cs="Arial"/>
        </w:rPr>
        <w:t xml:space="preserve"> oder den anderen Mitgliedern der Prüferdelegation</w:t>
      </w:r>
      <w:r w:rsidRPr="00F53E23">
        <w:rPr>
          <w:rFonts w:cs="Arial"/>
        </w:rPr>
        <w:t>. Die Entscheidung über den Ausschluss von der Mitwirkung trifft die zuständige Stelle, während der Prüfung der Prüfungsausschuss</w:t>
      </w:r>
      <w:r w:rsidR="007A6680">
        <w:rPr>
          <w:rFonts w:cs="Arial"/>
        </w:rPr>
        <w:t xml:space="preserve"> oder die Prüferdelegation</w:t>
      </w:r>
      <w:r w:rsidRPr="00F53E23">
        <w:rPr>
          <w:rFonts w:cs="Arial"/>
        </w:rPr>
        <w:t>. Im letzteren Fall darf das betroffene Mitglied nicht mitwirken. Ausgeschlossene Personen dürfen bei der Beratung und Beschlussfassung nicht zugegen sein.</w:t>
      </w:r>
    </w:p>
    <w:p w14:paraId="16BB939C" w14:textId="77777777" w:rsidR="00F53E23" w:rsidRPr="00F53E23" w:rsidRDefault="00F53E23" w:rsidP="00AC4779">
      <w:pPr>
        <w:jc w:val="both"/>
        <w:rPr>
          <w:rFonts w:cs="Arial"/>
        </w:rPr>
      </w:pPr>
      <w:r w:rsidRPr="00F53E23">
        <w:rPr>
          <w:rFonts w:cs="Arial"/>
        </w:rPr>
        <w:t>(3)</w:t>
      </w:r>
      <w:r w:rsidRPr="00F53E23">
        <w:rPr>
          <w:rFonts w:cs="Arial"/>
        </w:rPr>
        <w:tab/>
        <w:t>Liegt ein Grund vor, der geeignet ist, Misstrauen gegen eine unparteiische Ausübung des Prüfungsamtes zu rechtfertigen, oder wird von eine</w:t>
      </w:r>
      <w:r w:rsidR="007A6680">
        <w:rPr>
          <w:rFonts w:cs="Arial"/>
        </w:rPr>
        <w:t>r zu prüfenden Person</w:t>
      </w:r>
      <w:r w:rsidRPr="00F53E23">
        <w:rPr>
          <w:rFonts w:cs="Arial"/>
        </w:rPr>
        <w:t xml:space="preserve"> das Vorliegen eines solchen Grundes behauptet, so hat die betroffene Person dies der zuständigen Stelle mitzuteilen, während der Prüfung dem Prüfungsausschuss</w:t>
      </w:r>
      <w:r w:rsidR="007A6680">
        <w:rPr>
          <w:rFonts w:cs="Arial"/>
        </w:rPr>
        <w:t xml:space="preserve"> oder der Prüferdelegation</w:t>
      </w:r>
      <w:r w:rsidRPr="00F53E23">
        <w:rPr>
          <w:rFonts w:cs="Arial"/>
        </w:rPr>
        <w:t>. Absatz 2 Sätze 2 bis 4 gelten entsprechend.</w:t>
      </w:r>
    </w:p>
    <w:p w14:paraId="351A905A" w14:textId="77777777" w:rsidR="00F53E23" w:rsidRPr="00F53E23" w:rsidRDefault="00F53E23" w:rsidP="00AC4779">
      <w:pPr>
        <w:jc w:val="both"/>
        <w:rPr>
          <w:rFonts w:cs="Arial"/>
        </w:rPr>
      </w:pPr>
      <w:r w:rsidRPr="00F53E23">
        <w:rPr>
          <w:rFonts w:cs="Arial"/>
        </w:rPr>
        <w:t>(4)</w:t>
      </w:r>
      <w:r w:rsidRPr="00F53E23">
        <w:rPr>
          <w:rFonts w:cs="Arial"/>
        </w:rPr>
        <w:tab/>
        <w:t>Personen, die gegenüber de</w:t>
      </w:r>
      <w:r w:rsidR="007A6680">
        <w:rPr>
          <w:rFonts w:cs="Arial"/>
        </w:rPr>
        <w:t>r zu prüfenden Person</w:t>
      </w:r>
      <w:r w:rsidRPr="00F53E23">
        <w:rPr>
          <w:rFonts w:cs="Arial"/>
        </w:rPr>
        <w:t xml:space="preserve"> Arbeitgeberfunktionen innehaben, sollen, soweit nicht besondere Umstände eine Mitwirkung zulassen oder erfordern, nicht mitwirken.</w:t>
      </w:r>
    </w:p>
    <w:p w14:paraId="5720ADE0" w14:textId="77777777" w:rsidR="00F53E23" w:rsidRPr="00F53E23" w:rsidRDefault="00F53E23" w:rsidP="00AC4779">
      <w:pPr>
        <w:jc w:val="both"/>
        <w:rPr>
          <w:rFonts w:cs="Arial"/>
        </w:rPr>
      </w:pPr>
      <w:r w:rsidRPr="00F53E23">
        <w:rPr>
          <w:rFonts w:cs="Arial"/>
        </w:rPr>
        <w:t>(5)</w:t>
      </w:r>
      <w:r w:rsidRPr="00F53E23">
        <w:rPr>
          <w:rFonts w:cs="Arial"/>
        </w:rPr>
        <w:tab/>
        <w:t>Wenn in den Fällen der Absätze 1 bis 3 eine ordnungsgemäße Besetzung des Prüfungsausschusses nicht möglich ist, kann die zuständige Stelle die Durchführung der Prüfung einem anderen oder einem gemeinsamen Prüfungsausschuss übertragen. Erforderlichenfalls kann eine andere zuständige Stelle ersucht werden, die Prüfung durchzuführen. Das Gleiche gilt, wenn eine objektive Durchführung der Prüfung aus anderen Gründen nicht gewährleistet erscheint.</w:t>
      </w:r>
      <w:r w:rsidR="007A6680" w:rsidRPr="007A6680">
        <w:t xml:space="preserve"> </w:t>
      </w:r>
      <w:r w:rsidR="007A6680" w:rsidRPr="007A6680">
        <w:rPr>
          <w:rFonts w:cs="Arial"/>
        </w:rPr>
        <w:t>Wenn in den Fällen der Absätze 1 bis 3 eine ordnungsgemäße Besetzung der Prüferdelegation nicht möglich ist, kann der Prüfungsausschuss die Durchführung der Prüfung auf eine andere Prüferdelegation übertragen oder die Prüfung selbst abnehmen.</w:t>
      </w:r>
    </w:p>
    <w:p w14:paraId="1BBB5AC5" w14:textId="77777777" w:rsidR="00F53E23" w:rsidRPr="00F53E23" w:rsidRDefault="00F53E23" w:rsidP="00F53E23">
      <w:pPr>
        <w:rPr>
          <w:rFonts w:cs="Arial"/>
        </w:rPr>
      </w:pPr>
    </w:p>
    <w:p w14:paraId="7D95FCB9" w14:textId="77777777" w:rsidR="00F53E23" w:rsidRPr="0097606E" w:rsidRDefault="00F53E23" w:rsidP="00F53E23">
      <w:pPr>
        <w:rPr>
          <w:rFonts w:cs="Arial"/>
          <w:b/>
        </w:rPr>
      </w:pPr>
      <w:r w:rsidRPr="0097606E">
        <w:rPr>
          <w:rFonts w:cs="Arial"/>
          <w:b/>
        </w:rPr>
        <w:t>§ 4</w:t>
      </w:r>
      <w:r w:rsidRPr="0097606E">
        <w:rPr>
          <w:rFonts w:cs="Arial"/>
          <w:b/>
        </w:rPr>
        <w:tab/>
        <w:t>Vorsitz, Beschlussfähigkeit, Abstimmung</w:t>
      </w:r>
    </w:p>
    <w:p w14:paraId="7E0D3825" w14:textId="77777777" w:rsidR="00F53E23" w:rsidRPr="00F53E23" w:rsidRDefault="00F53E23" w:rsidP="00AC4779">
      <w:pPr>
        <w:jc w:val="both"/>
        <w:rPr>
          <w:rFonts w:cs="Arial"/>
        </w:rPr>
      </w:pPr>
      <w:r w:rsidRPr="00F53E23">
        <w:rPr>
          <w:rFonts w:cs="Arial"/>
        </w:rPr>
        <w:t>(1)</w:t>
      </w:r>
      <w:r w:rsidRPr="00F53E23">
        <w:rPr>
          <w:rFonts w:cs="Arial"/>
        </w:rPr>
        <w:tab/>
        <w:t>Der Prüfungsausschuss wählt ein Mitglied, das den Vorsitz führt, und ein weiteres Mitglied, das den Vorsitz stellvertretend übernimmt. Der Vorsitz und das ihn stellvertretende Mitglied sollen nicht derselben Mitgliedergruppe angehören (§ 41 Abs.</w:t>
      </w:r>
      <w:r w:rsidR="004C449F">
        <w:rPr>
          <w:rFonts w:cs="Arial"/>
        </w:rPr>
        <w:t> </w:t>
      </w:r>
      <w:r w:rsidRPr="00F53E23">
        <w:rPr>
          <w:rFonts w:cs="Arial"/>
        </w:rPr>
        <w:t>1 BBiG).</w:t>
      </w:r>
    </w:p>
    <w:p w14:paraId="5C2FD5DB" w14:textId="77777777" w:rsidR="00F53E23" w:rsidRDefault="00F53E23" w:rsidP="00AC4779">
      <w:pPr>
        <w:jc w:val="both"/>
        <w:rPr>
          <w:rFonts w:cs="Arial"/>
        </w:rPr>
      </w:pPr>
      <w:r w:rsidRPr="00F53E23">
        <w:rPr>
          <w:rFonts w:cs="Arial"/>
        </w:rPr>
        <w:t>(2)</w:t>
      </w:r>
      <w:r w:rsidRPr="00F53E23">
        <w:rPr>
          <w:rFonts w:cs="Arial"/>
        </w:rPr>
        <w:tab/>
        <w:t xml:space="preserve">Der Prüfungsausschuss ist beschlussfähig, wenn zwei Drittel der Mitglieder, mindestens drei, mitwirken. Er beschließt mit der Mehrheit der abgegebenen Stimmen. Bei Stimmengleichheit gibt die Stimme des </w:t>
      </w:r>
      <w:proofErr w:type="spellStart"/>
      <w:r w:rsidRPr="00F53E23">
        <w:rPr>
          <w:rFonts w:cs="Arial"/>
        </w:rPr>
        <w:t>vorsitzenden</w:t>
      </w:r>
      <w:proofErr w:type="spellEnd"/>
      <w:r w:rsidRPr="00F53E23">
        <w:rPr>
          <w:rFonts w:cs="Arial"/>
        </w:rPr>
        <w:t xml:space="preserve"> Mitglied</w:t>
      </w:r>
      <w:r w:rsidR="0097606E">
        <w:rPr>
          <w:rFonts w:cs="Arial"/>
        </w:rPr>
        <w:t>e</w:t>
      </w:r>
      <w:r w:rsidRPr="00F53E23">
        <w:rPr>
          <w:rFonts w:cs="Arial"/>
        </w:rPr>
        <w:t>s den Ausschlag (§ 41 Abs. 2 BBiG).</w:t>
      </w:r>
    </w:p>
    <w:p w14:paraId="322C1A7C" w14:textId="77777777" w:rsidR="00FB4BCD" w:rsidRPr="00F53E23" w:rsidRDefault="00FB4BCD" w:rsidP="00AC4779">
      <w:pPr>
        <w:jc w:val="both"/>
        <w:rPr>
          <w:rFonts w:cs="Arial"/>
        </w:rPr>
      </w:pPr>
      <w:r>
        <w:rPr>
          <w:rFonts w:cs="Arial"/>
        </w:rPr>
        <w:t>(3)</w:t>
      </w:r>
      <w:r>
        <w:rPr>
          <w:rFonts w:cs="Arial"/>
        </w:rPr>
        <w:tab/>
        <w:t>Für Prüferdelegationen gelten Absatz 2 Sätze 1 und 2 entsprechend.</w:t>
      </w:r>
    </w:p>
    <w:p w14:paraId="6100DE69" w14:textId="77777777" w:rsidR="0097606E" w:rsidRDefault="0097606E" w:rsidP="00F53E23">
      <w:pPr>
        <w:rPr>
          <w:rFonts w:cs="Arial"/>
        </w:rPr>
      </w:pPr>
    </w:p>
    <w:p w14:paraId="79615A67" w14:textId="77777777" w:rsidR="00F53E23" w:rsidRPr="0097606E" w:rsidRDefault="00F53E23" w:rsidP="00F53E23">
      <w:pPr>
        <w:rPr>
          <w:rFonts w:cs="Arial"/>
          <w:b/>
        </w:rPr>
      </w:pPr>
      <w:r w:rsidRPr="0097606E">
        <w:rPr>
          <w:rFonts w:cs="Arial"/>
          <w:b/>
        </w:rPr>
        <w:t>§ 5</w:t>
      </w:r>
      <w:r w:rsidRPr="0097606E">
        <w:rPr>
          <w:rFonts w:cs="Arial"/>
          <w:b/>
        </w:rPr>
        <w:tab/>
        <w:t>Geschäftsführung</w:t>
      </w:r>
    </w:p>
    <w:p w14:paraId="26D60FB7" w14:textId="77777777" w:rsidR="00F53E23" w:rsidRPr="00F53E23" w:rsidRDefault="00F53E23" w:rsidP="00AC4779">
      <w:pPr>
        <w:jc w:val="both"/>
        <w:rPr>
          <w:rFonts w:cs="Arial"/>
        </w:rPr>
      </w:pPr>
      <w:r w:rsidRPr="00F53E23">
        <w:rPr>
          <w:rFonts w:cs="Arial"/>
        </w:rPr>
        <w:t>(1)</w:t>
      </w:r>
      <w:r w:rsidRPr="00F53E23">
        <w:rPr>
          <w:rFonts w:cs="Arial"/>
        </w:rPr>
        <w:tab/>
        <w:t>Die Geschäftsführung des Prüfungsausschusses liegt in Abstimmung mit dem Prüfungsausschuss bei der zuständigen Stelle. Einladungen (Vorbereitung, Durchführung, Nachbereitung), Protokollführung und Durchführung der Beschlüsse werden im Einvernehmen mit dem Vorsitz des Prüfungsausschusses geregelt.</w:t>
      </w:r>
    </w:p>
    <w:p w14:paraId="7D25A157" w14:textId="77777777" w:rsidR="00F53E23" w:rsidRPr="00F53E23" w:rsidRDefault="00F53E23" w:rsidP="00AC4779">
      <w:pPr>
        <w:jc w:val="both"/>
        <w:rPr>
          <w:rFonts w:cs="Arial"/>
        </w:rPr>
      </w:pPr>
      <w:r w:rsidRPr="00F53E23">
        <w:rPr>
          <w:rFonts w:cs="Arial"/>
        </w:rPr>
        <w:t>(2)</w:t>
      </w:r>
      <w:r w:rsidRPr="00F53E23">
        <w:rPr>
          <w:rFonts w:cs="Arial"/>
        </w:rPr>
        <w:tab/>
        <w:t>Zu den Sitzungen des Prüfungsausschusses sind die ordentlichen Mitglieder</w:t>
      </w:r>
      <w:r w:rsidR="000538DB">
        <w:rPr>
          <w:rFonts w:cs="Arial"/>
        </w:rPr>
        <w:br/>
      </w:r>
      <w:r w:rsidRPr="00F53E23">
        <w:rPr>
          <w:rFonts w:cs="Arial"/>
        </w:rPr>
        <w:t>rechtzeitig einzuladen. Stellvertretende Mitglieder werden in geeigneter Weise unterrichtet. Kann ein Mitglied an einer Sitzung nicht teilnehmen, so soll es dies unverzüglich der zuständigen Stelle mitteilen. Für ein verhindertes Mitglied ist ein stellvertretendes Mitglied einzuladen, welches derselben Gruppe angehören soll.</w:t>
      </w:r>
    </w:p>
    <w:p w14:paraId="27AB79D9" w14:textId="77777777" w:rsidR="00F53E23" w:rsidRDefault="00F53E23" w:rsidP="00AC4779">
      <w:pPr>
        <w:jc w:val="both"/>
        <w:rPr>
          <w:rFonts w:cs="Arial"/>
        </w:rPr>
      </w:pPr>
      <w:r w:rsidRPr="00F53E23">
        <w:rPr>
          <w:rFonts w:cs="Arial"/>
        </w:rPr>
        <w:t>(3)</w:t>
      </w:r>
      <w:r w:rsidRPr="00F53E23">
        <w:rPr>
          <w:rFonts w:cs="Arial"/>
        </w:rPr>
        <w:tab/>
        <w:t>Die Sitzungsprotokolle sind von der protokollführenden Person und dem Vorsitz zu unterzeichnen. § 23 Abs. 1 bleibt unberührt.</w:t>
      </w:r>
    </w:p>
    <w:p w14:paraId="786E3B64" w14:textId="77777777" w:rsidR="007F62A9" w:rsidRDefault="007F62A9" w:rsidP="00AC4779">
      <w:pPr>
        <w:jc w:val="both"/>
        <w:rPr>
          <w:rFonts w:cs="Arial"/>
        </w:rPr>
      </w:pPr>
      <w:r>
        <w:rPr>
          <w:rFonts w:cs="Arial"/>
        </w:rPr>
        <w:t>(4)</w:t>
      </w:r>
      <w:r>
        <w:rPr>
          <w:rFonts w:cs="Arial"/>
        </w:rPr>
        <w:tab/>
        <w:t>Absatz 2 gilt für Prüferdelegationen entsprechend. Die Sitzungsprotokolle sind von allen Mitgliedern der Prüferdelegation zu unterzeichnen. § 23 Abs. 1 bleibt unberührt.</w:t>
      </w:r>
    </w:p>
    <w:p w14:paraId="37E9690F" w14:textId="77777777" w:rsidR="0097606E" w:rsidRDefault="0097606E" w:rsidP="00F53E23">
      <w:pPr>
        <w:rPr>
          <w:rFonts w:cs="Arial"/>
        </w:rPr>
      </w:pPr>
    </w:p>
    <w:p w14:paraId="10703680" w14:textId="77777777" w:rsidR="00F53E23" w:rsidRPr="0097606E" w:rsidRDefault="00F53E23" w:rsidP="00F53E23">
      <w:pPr>
        <w:rPr>
          <w:rFonts w:cs="Arial"/>
          <w:b/>
        </w:rPr>
      </w:pPr>
      <w:r w:rsidRPr="0097606E">
        <w:rPr>
          <w:rFonts w:cs="Arial"/>
          <w:b/>
        </w:rPr>
        <w:t>§ 6</w:t>
      </w:r>
      <w:r w:rsidRPr="0097606E">
        <w:rPr>
          <w:rFonts w:cs="Arial"/>
          <w:b/>
        </w:rPr>
        <w:tab/>
        <w:t>Verschwiegenheit</w:t>
      </w:r>
    </w:p>
    <w:p w14:paraId="3BE77C01" w14:textId="77777777" w:rsidR="00F53E23" w:rsidRPr="00F53E23" w:rsidRDefault="00F53E23" w:rsidP="00AC4779">
      <w:pPr>
        <w:jc w:val="both"/>
        <w:rPr>
          <w:rFonts w:cs="Arial"/>
        </w:rPr>
      </w:pPr>
      <w:r w:rsidRPr="00F53E23">
        <w:rPr>
          <w:rFonts w:cs="Arial"/>
        </w:rPr>
        <w:t>Unbeschadet bestehender Informationspflichten, insbesondere gegenüber dem Berufsbildungsausschuss, haben die Mitglieder des Prüfungsausschusses</w:t>
      </w:r>
      <w:r w:rsidR="007F62A9">
        <w:rPr>
          <w:rFonts w:cs="Arial"/>
        </w:rPr>
        <w:t xml:space="preserve">, der </w:t>
      </w:r>
      <w:r w:rsidR="007F62A9">
        <w:rPr>
          <w:rFonts w:cs="Arial"/>
        </w:rPr>
        <w:lastRenderedPageBreak/>
        <w:t>Prüferdelegation</w:t>
      </w:r>
      <w:r w:rsidRPr="00F53E23">
        <w:rPr>
          <w:rFonts w:cs="Arial"/>
        </w:rPr>
        <w:t xml:space="preserve"> und sonstige mit der Prüfung befassten Personen über alle Prüfungsvorgänge Verschwiegenheit gegenüber Dritten zu wahren.</w:t>
      </w:r>
    </w:p>
    <w:p w14:paraId="3D149A2B" w14:textId="77777777" w:rsidR="0016627B" w:rsidRDefault="0016627B" w:rsidP="00F53E23">
      <w:pPr>
        <w:rPr>
          <w:rFonts w:cs="Arial"/>
          <w:b/>
        </w:rPr>
      </w:pPr>
    </w:p>
    <w:p w14:paraId="3A8D1259" w14:textId="6267A43D" w:rsidR="00F53E23" w:rsidRPr="0097606E" w:rsidRDefault="00F53E23" w:rsidP="00F53E23">
      <w:pPr>
        <w:rPr>
          <w:rFonts w:cs="Arial"/>
          <w:b/>
        </w:rPr>
      </w:pPr>
      <w:r w:rsidRPr="0097606E">
        <w:rPr>
          <w:rFonts w:cs="Arial"/>
          <w:b/>
        </w:rPr>
        <w:t>Zweiter Abschnitt: Vorbereitung der Fortbildungsprüfung</w:t>
      </w:r>
    </w:p>
    <w:p w14:paraId="5105ADF5" w14:textId="77777777" w:rsidR="0097606E" w:rsidRDefault="0097606E" w:rsidP="00F53E23">
      <w:pPr>
        <w:rPr>
          <w:rFonts w:cs="Arial"/>
          <w:b/>
        </w:rPr>
      </w:pPr>
    </w:p>
    <w:p w14:paraId="61EF70BC" w14:textId="77777777" w:rsidR="00F53E23" w:rsidRPr="0097606E" w:rsidRDefault="00F53E23" w:rsidP="00F53E23">
      <w:pPr>
        <w:rPr>
          <w:rFonts w:cs="Arial"/>
          <w:b/>
        </w:rPr>
      </w:pPr>
      <w:r w:rsidRPr="0097606E">
        <w:rPr>
          <w:rFonts w:cs="Arial"/>
          <w:b/>
        </w:rPr>
        <w:t>§ 7</w:t>
      </w:r>
      <w:r w:rsidRPr="0097606E">
        <w:rPr>
          <w:rFonts w:cs="Arial"/>
          <w:b/>
        </w:rPr>
        <w:tab/>
        <w:t>Prüfungstermine</w:t>
      </w:r>
    </w:p>
    <w:p w14:paraId="39C4C93E" w14:textId="77777777" w:rsidR="00F53E23" w:rsidRPr="00F53E23" w:rsidRDefault="00F53E23" w:rsidP="00AC4779">
      <w:pPr>
        <w:jc w:val="both"/>
        <w:rPr>
          <w:rFonts w:cs="Arial"/>
        </w:rPr>
      </w:pPr>
      <w:r w:rsidRPr="00F53E23">
        <w:rPr>
          <w:rFonts w:cs="Arial"/>
        </w:rPr>
        <w:t>(1)</w:t>
      </w:r>
      <w:r w:rsidRPr="00F53E23">
        <w:rPr>
          <w:rFonts w:cs="Arial"/>
        </w:rPr>
        <w:tab/>
        <w:t>Die zuständige Stelle legt die Prüfungstermine je nach Bedarf fest. Die Termine sollen nach Möglichkeit mit den betroffenen Fortbildungseinrichtungen abgestimmt werden.</w:t>
      </w:r>
    </w:p>
    <w:p w14:paraId="4D692D68" w14:textId="77777777" w:rsidR="00F53E23" w:rsidRPr="00F53E23" w:rsidRDefault="00F53E23" w:rsidP="00AC4779">
      <w:pPr>
        <w:jc w:val="both"/>
        <w:rPr>
          <w:rFonts w:cs="Arial"/>
        </w:rPr>
      </w:pPr>
      <w:r w:rsidRPr="00F53E23">
        <w:rPr>
          <w:rFonts w:cs="Arial"/>
        </w:rPr>
        <w:t>(2)</w:t>
      </w:r>
      <w:r w:rsidRPr="00F53E23">
        <w:rPr>
          <w:rFonts w:cs="Arial"/>
        </w:rPr>
        <w:tab/>
        <w:t>Die zuständige Stelle gibt die Prüfungstermine einschließlich der Anmeldefristen in geeigneter Weise öffentlich mindestens einen Monat vor Ablauf der Anmeldefrist bekannt. Wird die Anmeldefrist überschritten, kann die zuständige Stelle die Annahme des Antrags verweigern.</w:t>
      </w:r>
    </w:p>
    <w:p w14:paraId="56FFDF79" w14:textId="77777777" w:rsidR="00F53E23" w:rsidRPr="00F53E23" w:rsidRDefault="00F53E23" w:rsidP="00AC4779">
      <w:pPr>
        <w:jc w:val="both"/>
        <w:rPr>
          <w:rFonts w:cs="Arial"/>
        </w:rPr>
      </w:pPr>
      <w:r w:rsidRPr="00F53E23">
        <w:rPr>
          <w:rFonts w:cs="Arial"/>
        </w:rPr>
        <w:t>(3)</w:t>
      </w:r>
      <w:r w:rsidRPr="00F53E23">
        <w:rPr>
          <w:rFonts w:cs="Arial"/>
        </w:rPr>
        <w:tab/>
        <w:t>Werden für schriftlich durchzuführende Prüfungsbereiche einheitliche überregionale Aufgaben verwendet, sind dafür entsprechende überregional abgestimmte Prüfungstage anzusetzen.</w:t>
      </w:r>
    </w:p>
    <w:p w14:paraId="312D05FE" w14:textId="77777777" w:rsidR="00F53E23" w:rsidRPr="00F53E23" w:rsidRDefault="00F53E23" w:rsidP="00F53E23">
      <w:pPr>
        <w:rPr>
          <w:rFonts w:cs="Arial"/>
        </w:rPr>
      </w:pPr>
    </w:p>
    <w:p w14:paraId="274B9D5E" w14:textId="77777777" w:rsidR="00F53E23" w:rsidRPr="0097606E" w:rsidRDefault="00F53E23" w:rsidP="00F53E23">
      <w:pPr>
        <w:rPr>
          <w:rFonts w:cs="Arial"/>
          <w:b/>
        </w:rPr>
      </w:pPr>
      <w:r w:rsidRPr="0097606E">
        <w:rPr>
          <w:rFonts w:cs="Arial"/>
          <w:b/>
        </w:rPr>
        <w:t>§ 8</w:t>
      </w:r>
      <w:r w:rsidRPr="0097606E">
        <w:rPr>
          <w:rFonts w:cs="Arial"/>
          <w:b/>
        </w:rPr>
        <w:tab/>
        <w:t>Zulassung zur Fortbildungsprüfung</w:t>
      </w:r>
    </w:p>
    <w:p w14:paraId="1AE0EC8D" w14:textId="77777777" w:rsidR="00F53E23" w:rsidRPr="00F53E23" w:rsidRDefault="00F53E23" w:rsidP="00AC4779">
      <w:pPr>
        <w:jc w:val="both"/>
        <w:rPr>
          <w:rFonts w:cs="Arial"/>
        </w:rPr>
      </w:pPr>
      <w:r w:rsidRPr="00F53E23">
        <w:rPr>
          <w:rFonts w:cs="Arial"/>
        </w:rPr>
        <w:t>(1)</w:t>
      </w:r>
      <w:r w:rsidRPr="00F53E23">
        <w:rPr>
          <w:rFonts w:cs="Arial"/>
        </w:rPr>
        <w:tab/>
        <w:t>Der Antrag auf Zulassung zur Prüfung ist schriftlich nach den von der zuständigen Stelle bestimmten Fristen und Formularen zu stellen. Dem Antrag auf Zulassung sind beizufügen.</w:t>
      </w:r>
    </w:p>
    <w:p w14:paraId="41DFA90D" w14:textId="77777777" w:rsidR="00F53E23" w:rsidRPr="00F53E23" w:rsidRDefault="00F53E23" w:rsidP="00AC4779">
      <w:pPr>
        <w:jc w:val="both"/>
        <w:rPr>
          <w:rFonts w:cs="Arial"/>
        </w:rPr>
      </w:pPr>
      <w:r w:rsidRPr="00F53E23">
        <w:rPr>
          <w:rFonts w:cs="Arial"/>
        </w:rPr>
        <w:t>1.</w:t>
      </w:r>
      <w:r w:rsidRPr="00F53E23">
        <w:rPr>
          <w:rFonts w:cs="Arial"/>
        </w:rPr>
        <w:tab/>
        <w:t>Angaben zur Person und</w:t>
      </w:r>
    </w:p>
    <w:p w14:paraId="3C652AAB" w14:textId="77777777" w:rsidR="00F53E23" w:rsidRPr="00F53E23" w:rsidRDefault="00F53E23" w:rsidP="00AC4779">
      <w:pPr>
        <w:jc w:val="both"/>
        <w:rPr>
          <w:rFonts w:cs="Arial"/>
        </w:rPr>
      </w:pPr>
      <w:r w:rsidRPr="00F53E23">
        <w:rPr>
          <w:rFonts w:cs="Arial"/>
        </w:rPr>
        <w:t>2.</w:t>
      </w:r>
      <w:r w:rsidRPr="00F53E23">
        <w:rPr>
          <w:rFonts w:cs="Arial"/>
        </w:rPr>
        <w:tab/>
        <w:t>Angaben über die in den Absätzen 2 bis 4 genannten Voraussetzungen.</w:t>
      </w:r>
    </w:p>
    <w:p w14:paraId="1022BEE3" w14:textId="77777777" w:rsidR="00F53E23" w:rsidRPr="00F53E23" w:rsidRDefault="00F53E23" w:rsidP="00AC4779">
      <w:pPr>
        <w:jc w:val="both"/>
        <w:rPr>
          <w:rFonts w:cs="Arial"/>
        </w:rPr>
      </w:pPr>
      <w:r w:rsidRPr="00F53E23">
        <w:rPr>
          <w:rFonts w:cs="Arial"/>
        </w:rPr>
        <w:t>(2)</w:t>
      </w:r>
      <w:r w:rsidRPr="00F53E23">
        <w:rPr>
          <w:rFonts w:cs="Arial"/>
        </w:rPr>
        <w:tab/>
        <w:t>Örtlich zuständig für die Zulassung zur Fortbildungsprüfung ist die zuständige Stelle, in deren Bezirk der Prüfungsbewerber</w:t>
      </w:r>
    </w:p>
    <w:p w14:paraId="2001B8FF" w14:textId="77777777" w:rsidR="00F53E23" w:rsidRPr="00F53E23" w:rsidRDefault="00F53E23" w:rsidP="00AC4779">
      <w:pPr>
        <w:jc w:val="both"/>
        <w:rPr>
          <w:rFonts w:cs="Arial"/>
        </w:rPr>
      </w:pPr>
      <w:r w:rsidRPr="00F53E23">
        <w:rPr>
          <w:rFonts w:cs="Arial"/>
        </w:rPr>
        <w:t>a)</w:t>
      </w:r>
      <w:r w:rsidRPr="00F53E23">
        <w:rPr>
          <w:rFonts w:cs="Arial"/>
        </w:rPr>
        <w:tab/>
        <w:t>an einer Maßnahme der Fortbildung teilgenommen hat oder</w:t>
      </w:r>
    </w:p>
    <w:p w14:paraId="7D22E0C1" w14:textId="77777777" w:rsidR="00F53E23" w:rsidRPr="00F53E23" w:rsidRDefault="00F53E23" w:rsidP="00AC4779">
      <w:pPr>
        <w:jc w:val="both"/>
        <w:rPr>
          <w:rFonts w:cs="Arial"/>
        </w:rPr>
      </w:pPr>
      <w:r w:rsidRPr="00F53E23">
        <w:rPr>
          <w:rFonts w:cs="Arial"/>
        </w:rPr>
        <w:t>b)</w:t>
      </w:r>
      <w:r w:rsidRPr="00F53E23">
        <w:rPr>
          <w:rFonts w:cs="Arial"/>
        </w:rPr>
        <w:tab/>
        <w:t>in einem Arbeitsverhältnis steht oder selbstständig tätig ist oder</w:t>
      </w:r>
    </w:p>
    <w:p w14:paraId="3E154F50" w14:textId="77777777" w:rsidR="00F53E23" w:rsidRPr="00F53E23" w:rsidRDefault="00F53E23" w:rsidP="00AC4779">
      <w:pPr>
        <w:jc w:val="both"/>
        <w:rPr>
          <w:rFonts w:cs="Arial"/>
        </w:rPr>
      </w:pPr>
      <w:r w:rsidRPr="00F53E23">
        <w:rPr>
          <w:rFonts w:cs="Arial"/>
        </w:rPr>
        <w:t>c)</w:t>
      </w:r>
      <w:r w:rsidRPr="00F53E23">
        <w:rPr>
          <w:rFonts w:cs="Arial"/>
        </w:rPr>
        <w:tab/>
        <w:t>seinen/ihren Wohnsitz hat.</w:t>
      </w:r>
    </w:p>
    <w:p w14:paraId="52908C00" w14:textId="77777777" w:rsidR="00F53E23" w:rsidRPr="00F53E23" w:rsidRDefault="00F53E23" w:rsidP="00AC4779">
      <w:pPr>
        <w:jc w:val="both"/>
        <w:rPr>
          <w:rFonts w:cs="Arial"/>
        </w:rPr>
      </w:pPr>
      <w:r w:rsidRPr="00F53E23">
        <w:rPr>
          <w:rFonts w:cs="Arial"/>
        </w:rPr>
        <w:t>(3)</w:t>
      </w:r>
      <w:r w:rsidRPr="00F53E23">
        <w:rPr>
          <w:rFonts w:cs="Arial"/>
        </w:rPr>
        <w:tab/>
        <w:t xml:space="preserve">Zur Fortbildungsprüfung ist zuzulassen, wer die Zulassungsvoraussetzungen einer Fortbildungsregelung </w:t>
      </w:r>
      <w:r w:rsidR="007F62A9">
        <w:rPr>
          <w:rFonts w:cs="Arial"/>
        </w:rPr>
        <w:t>(</w:t>
      </w:r>
      <w:r w:rsidRPr="00F53E23">
        <w:rPr>
          <w:rFonts w:cs="Arial"/>
        </w:rPr>
        <w:t xml:space="preserve">§ 53 </w:t>
      </w:r>
      <w:r w:rsidR="007F62A9">
        <w:rPr>
          <w:rFonts w:cs="Arial"/>
        </w:rPr>
        <w:t>Abs. 1</w:t>
      </w:r>
      <w:r w:rsidRPr="00F53E23">
        <w:rPr>
          <w:rFonts w:cs="Arial"/>
        </w:rPr>
        <w:t xml:space="preserve"> BBiG</w:t>
      </w:r>
      <w:r w:rsidR="007F62A9">
        <w:rPr>
          <w:rFonts w:cs="Arial"/>
        </w:rPr>
        <w:t xml:space="preserve">), </w:t>
      </w:r>
      <w:bookmarkStart w:id="5" w:name="_Hlk39759685"/>
      <w:r w:rsidR="00940D85">
        <w:rPr>
          <w:rFonts w:cs="Arial"/>
        </w:rPr>
        <w:t>einer</w:t>
      </w:r>
      <w:r w:rsidR="007F62A9">
        <w:rPr>
          <w:rFonts w:cs="Arial"/>
        </w:rPr>
        <w:t xml:space="preserve"> Anpassungsfortbildungsordnung (§ 53e Abs. 1 BBiG) oder einer Fortbildungsprüfungsregelung</w:t>
      </w:r>
      <w:bookmarkEnd w:id="5"/>
      <w:r w:rsidR="007F62A9">
        <w:rPr>
          <w:rFonts w:cs="Arial"/>
        </w:rPr>
        <w:t xml:space="preserve"> nach § 54 BBiG</w:t>
      </w:r>
      <w:r w:rsidRPr="00F53E23">
        <w:rPr>
          <w:rFonts w:cs="Arial"/>
        </w:rPr>
        <w:t xml:space="preserve"> erfüllt. </w:t>
      </w:r>
    </w:p>
    <w:p w14:paraId="0E57B0F9" w14:textId="77777777" w:rsidR="00F53E23" w:rsidRPr="00F53E23" w:rsidRDefault="00F53E23" w:rsidP="00AC4779">
      <w:pPr>
        <w:jc w:val="both"/>
        <w:rPr>
          <w:rFonts w:cs="Arial"/>
        </w:rPr>
      </w:pPr>
      <w:r w:rsidRPr="00F53E23">
        <w:rPr>
          <w:rFonts w:cs="Arial"/>
        </w:rPr>
        <w:t>(4)</w:t>
      </w:r>
      <w:r w:rsidRPr="00F53E23">
        <w:rPr>
          <w:rFonts w:cs="Arial"/>
        </w:rPr>
        <w:tab/>
        <w:t xml:space="preserve">Sofern die Fortbildungsordnung (§ 53 </w:t>
      </w:r>
      <w:r w:rsidR="007F62A9">
        <w:rPr>
          <w:rFonts w:cs="Arial"/>
        </w:rPr>
        <w:t xml:space="preserve">Abs. 1 </w:t>
      </w:r>
      <w:r w:rsidRPr="00F53E23">
        <w:rPr>
          <w:rFonts w:cs="Arial"/>
        </w:rPr>
        <w:t>BBiG)</w:t>
      </w:r>
      <w:r w:rsidR="007F62A9">
        <w:rPr>
          <w:rFonts w:cs="Arial"/>
        </w:rPr>
        <w:t>,</w:t>
      </w:r>
      <w:r w:rsidR="007F62A9" w:rsidRPr="007F62A9">
        <w:t xml:space="preserve"> </w:t>
      </w:r>
      <w:r w:rsidR="007F62A9" w:rsidRPr="007F62A9">
        <w:rPr>
          <w:rFonts w:cs="Arial"/>
        </w:rPr>
        <w:t>die Anpassungsfortbildungs</w:t>
      </w:r>
      <w:r w:rsidR="007F62A9">
        <w:rPr>
          <w:rFonts w:cs="Arial"/>
        </w:rPr>
        <w:t>-</w:t>
      </w:r>
      <w:r w:rsidR="007F62A9" w:rsidRPr="007F62A9">
        <w:rPr>
          <w:rFonts w:cs="Arial"/>
        </w:rPr>
        <w:t>ordnung (§ 53e Abs. 1 BBiG) oder eine Fortbildungsprüfungsregelung</w:t>
      </w:r>
      <w:r w:rsidRPr="00F53E23">
        <w:rPr>
          <w:rFonts w:cs="Arial"/>
        </w:rPr>
        <w:t xml:space="preserve"> </w:t>
      </w:r>
      <w:r w:rsidR="007F62A9">
        <w:rPr>
          <w:rFonts w:cs="Arial"/>
        </w:rPr>
        <w:t xml:space="preserve">nach </w:t>
      </w:r>
      <w:r w:rsidRPr="00F53E23">
        <w:rPr>
          <w:rFonts w:cs="Arial"/>
        </w:rPr>
        <w:t>§ 54 BBiG Zulassungsvoraussetzungen vorsieht, sind ausländische Bildungsabschlüsse und Zeiten der Berufstätigkeit im Ausland zu berücksichtigen (§ 55 BBiG).</w:t>
      </w:r>
    </w:p>
    <w:p w14:paraId="552CF32F" w14:textId="77777777" w:rsidR="0097606E" w:rsidRDefault="0097606E" w:rsidP="00F53E23">
      <w:pPr>
        <w:rPr>
          <w:rFonts w:cs="Arial"/>
        </w:rPr>
      </w:pPr>
    </w:p>
    <w:p w14:paraId="387A2ACA" w14:textId="77777777" w:rsidR="00F53E23" w:rsidRPr="0097606E" w:rsidRDefault="00F53E23" w:rsidP="00F53E23">
      <w:pPr>
        <w:rPr>
          <w:rFonts w:cs="Arial"/>
          <w:b/>
        </w:rPr>
      </w:pPr>
      <w:r w:rsidRPr="0097606E">
        <w:rPr>
          <w:rFonts w:cs="Arial"/>
          <w:b/>
        </w:rPr>
        <w:t>§ 9</w:t>
      </w:r>
      <w:r w:rsidRPr="0097606E">
        <w:rPr>
          <w:rFonts w:cs="Arial"/>
          <w:b/>
        </w:rPr>
        <w:tab/>
        <w:t>Befreiung von vergleichbaren Prüfungsbestandteilen</w:t>
      </w:r>
    </w:p>
    <w:p w14:paraId="41C8639F" w14:textId="77777777" w:rsidR="00F53E23" w:rsidRPr="00F53E23" w:rsidRDefault="00F53E23" w:rsidP="00AC4779">
      <w:pPr>
        <w:jc w:val="both"/>
        <w:rPr>
          <w:rFonts w:cs="Arial"/>
        </w:rPr>
      </w:pPr>
      <w:r w:rsidRPr="00F53E23">
        <w:rPr>
          <w:rFonts w:cs="Arial"/>
        </w:rPr>
        <w:t>(1)</w:t>
      </w:r>
      <w:r w:rsidRPr="00F53E23">
        <w:rPr>
          <w:rFonts w:cs="Arial"/>
        </w:rPr>
        <w:tab/>
        <w:t>D</w:t>
      </w:r>
      <w:r w:rsidR="0076587C">
        <w:rPr>
          <w:rFonts w:cs="Arial"/>
        </w:rPr>
        <w:t>ie</w:t>
      </w:r>
      <w:r w:rsidRPr="00F53E23">
        <w:rPr>
          <w:rFonts w:cs="Arial"/>
        </w:rPr>
        <w:t xml:space="preserve"> </w:t>
      </w:r>
      <w:r w:rsidR="00B81FED">
        <w:rPr>
          <w:rFonts w:cs="Arial"/>
        </w:rPr>
        <w:t xml:space="preserve">zu prüfende Person </w:t>
      </w:r>
      <w:r w:rsidRPr="00F53E23">
        <w:rPr>
          <w:rFonts w:cs="Arial"/>
        </w:rPr>
        <w:t xml:space="preserve">ist auf Antrag von der Ablegung einzelner Prüfungsbestandteile durch die zuständige Stelle zu befreien, wenn </w:t>
      </w:r>
      <w:r w:rsidR="0076587C">
        <w:rPr>
          <w:rFonts w:cs="Arial"/>
        </w:rPr>
        <w:t>sie</w:t>
      </w:r>
      <w:r w:rsidRPr="00F53E23">
        <w:rPr>
          <w:rFonts w:cs="Arial"/>
        </w:rPr>
        <w:t xml:space="preserve"> eine andere vergleichbare Prüfung vor einer öffentlichen oder staatlich anerkannten Bildungseinrichtung oder vor einem staatlichen Prüfungsausschuss erfolgreich abgelegt hat und die Anmeldung zur Fortbildungsprüfung innerhalb von </w:t>
      </w:r>
      <w:r w:rsidR="00B81FED">
        <w:rPr>
          <w:rFonts w:cs="Arial"/>
        </w:rPr>
        <w:t>zehn</w:t>
      </w:r>
      <w:r w:rsidRPr="00F53E23">
        <w:rPr>
          <w:rFonts w:cs="Arial"/>
        </w:rPr>
        <w:t xml:space="preserve"> Jahren nach Bekanntgabe des Bestehens der anderen Prüfung erfolgt (§ 56 Abs. 2 BBiG).</w:t>
      </w:r>
    </w:p>
    <w:p w14:paraId="3FA2953E" w14:textId="77777777" w:rsidR="00F53E23" w:rsidRPr="00F53E23" w:rsidRDefault="00F53E23" w:rsidP="00AC4779">
      <w:pPr>
        <w:jc w:val="both"/>
        <w:rPr>
          <w:rFonts w:cs="Arial"/>
        </w:rPr>
      </w:pPr>
      <w:r w:rsidRPr="00F53E23">
        <w:rPr>
          <w:rFonts w:cs="Arial"/>
        </w:rPr>
        <w:t>(2)</w:t>
      </w:r>
      <w:r w:rsidRPr="00F53E23">
        <w:rPr>
          <w:rFonts w:cs="Arial"/>
        </w:rPr>
        <w:tab/>
        <w:t>Anträge auf Befreiung von Prüfungsbestandteilen sind zusammen mit dem Zulassungsantrag schriftlich bei der zuständigen Stelle zu stellen. Die Nachweise über</w:t>
      </w:r>
      <w:r w:rsidR="000A31FF">
        <w:rPr>
          <w:rFonts w:cs="Arial"/>
        </w:rPr>
        <w:t xml:space="preserve"> </w:t>
      </w:r>
      <w:r w:rsidRPr="00F53E23">
        <w:rPr>
          <w:rFonts w:cs="Arial"/>
        </w:rPr>
        <w:t>Befreiungsgründe im Sinne von Abs. 1 sind beizufügen.</w:t>
      </w:r>
    </w:p>
    <w:p w14:paraId="5B443421" w14:textId="77777777" w:rsidR="0097606E" w:rsidRDefault="0097606E" w:rsidP="00F53E23">
      <w:pPr>
        <w:rPr>
          <w:rFonts w:cs="Arial"/>
        </w:rPr>
      </w:pPr>
    </w:p>
    <w:p w14:paraId="6290B033" w14:textId="77777777" w:rsidR="00F53E23" w:rsidRPr="0097606E" w:rsidRDefault="00F53E23" w:rsidP="00F53E23">
      <w:pPr>
        <w:rPr>
          <w:rFonts w:cs="Arial"/>
          <w:b/>
        </w:rPr>
      </w:pPr>
      <w:r w:rsidRPr="0097606E">
        <w:rPr>
          <w:rFonts w:cs="Arial"/>
          <w:b/>
        </w:rPr>
        <w:t>§ 10</w:t>
      </w:r>
      <w:r w:rsidRPr="0097606E">
        <w:rPr>
          <w:rFonts w:cs="Arial"/>
          <w:b/>
        </w:rPr>
        <w:tab/>
        <w:t>Entscheidung über die Zulassung und über Befreiungsanträge</w:t>
      </w:r>
    </w:p>
    <w:p w14:paraId="63C4890A" w14:textId="77777777" w:rsidR="00F53E23" w:rsidRPr="00F53E23" w:rsidRDefault="00F53E23" w:rsidP="00AC4779">
      <w:pPr>
        <w:jc w:val="both"/>
        <w:rPr>
          <w:rFonts w:cs="Arial"/>
        </w:rPr>
      </w:pPr>
      <w:r w:rsidRPr="00F53E23">
        <w:rPr>
          <w:rFonts w:cs="Arial"/>
        </w:rPr>
        <w:t>(1)</w:t>
      </w:r>
      <w:r w:rsidRPr="00F53E23">
        <w:rPr>
          <w:rFonts w:cs="Arial"/>
        </w:rPr>
        <w:tab/>
        <w:t>Über die Zulassung sowie über die Befreiung von Prüfungsbestandteilen entscheidet die zuständige Stelle. Hält sie die Zulassungsvoraussetzungen oder die Befreiungsgründe nicht für gegeben, so entscheidet der Prüfungsausschuss (§ 46 Abs.</w:t>
      </w:r>
      <w:r w:rsidR="0076587C">
        <w:rPr>
          <w:rFonts w:cs="Arial"/>
        </w:rPr>
        <w:t> </w:t>
      </w:r>
      <w:r w:rsidRPr="00F53E23">
        <w:rPr>
          <w:rFonts w:cs="Arial"/>
        </w:rPr>
        <w:t>1 BBiG).</w:t>
      </w:r>
    </w:p>
    <w:p w14:paraId="05CA2FC9" w14:textId="77777777" w:rsidR="00F53E23" w:rsidRPr="00F53E23" w:rsidRDefault="00F53E23" w:rsidP="00AC4779">
      <w:pPr>
        <w:jc w:val="both"/>
        <w:rPr>
          <w:rFonts w:cs="Arial"/>
        </w:rPr>
      </w:pPr>
      <w:r w:rsidRPr="00F53E23">
        <w:rPr>
          <w:rFonts w:cs="Arial"/>
        </w:rPr>
        <w:t>(2)</w:t>
      </w:r>
      <w:r w:rsidRPr="00F53E23">
        <w:rPr>
          <w:rFonts w:cs="Arial"/>
        </w:rPr>
        <w:tab/>
        <w:t xml:space="preserve">Die Entscheidungen über die Zulassung und die Befreiung von Prüfungsbestandteilen sind dem Prüfungsbewerber rechtzeitig unter Angabe des </w:t>
      </w:r>
      <w:r w:rsidRPr="00F53E23">
        <w:rPr>
          <w:rFonts w:cs="Arial"/>
        </w:rPr>
        <w:lastRenderedPageBreak/>
        <w:t>Prüfungstages und -ortes einschließlich der erlaubten Arbeits- und Hilfsmittel mitzuteilen. Die Entscheidungen über die Nichtzulassung und über die Ablehnung der Befreiung sind dem Prüfungsbewerber schriftlich mit Begründung bekannt zu geben.</w:t>
      </w:r>
    </w:p>
    <w:p w14:paraId="3897DBC1" w14:textId="77777777" w:rsidR="00F53E23" w:rsidRPr="00F53E23" w:rsidRDefault="00F53E23" w:rsidP="00AC4779">
      <w:pPr>
        <w:jc w:val="both"/>
        <w:rPr>
          <w:rFonts w:cs="Arial"/>
        </w:rPr>
      </w:pPr>
      <w:r w:rsidRPr="00F53E23">
        <w:rPr>
          <w:rFonts w:cs="Arial"/>
        </w:rPr>
        <w:t>(3)</w:t>
      </w:r>
      <w:r w:rsidRPr="00F53E23">
        <w:rPr>
          <w:rFonts w:cs="Arial"/>
        </w:rPr>
        <w:tab/>
        <w:t>Die Zulassung und die Befreiung von Prüfungsbestandteilen können von der zuständigen Stelle bis zur Bekanntgabe des Prüfungsergebnisses widerrufen werden, wenn sie aufgrund gefälschter Unterlagen oder falscher Angaben ausgesprochen wurde.</w:t>
      </w:r>
    </w:p>
    <w:p w14:paraId="34D65B9F" w14:textId="77777777" w:rsidR="0097606E" w:rsidRDefault="0097606E" w:rsidP="00F53E23">
      <w:pPr>
        <w:rPr>
          <w:rFonts w:cs="Arial"/>
        </w:rPr>
      </w:pPr>
    </w:p>
    <w:p w14:paraId="1E85BACE" w14:textId="77777777" w:rsidR="00F53E23" w:rsidRPr="0097606E" w:rsidRDefault="00F53E23" w:rsidP="00F53E23">
      <w:pPr>
        <w:rPr>
          <w:rFonts w:cs="Arial"/>
          <w:b/>
        </w:rPr>
      </w:pPr>
      <w:r w:rsidRPr="0097606E">
        <w:rPr>
          <w:rFonts w:cs="Arial"/>
          <w:b/>
        </w:rPr>
        <w:t>§ 11</w:t>
      </w:r>
      <w:r w:rsidRPr="0097606E">
        <w:rPr>
          <w:rFonts w:cs="Arial"/>
          <w:b/>
        </w:rPr>
        <w:tab/>
        <w:t>Prüfungsgebühr</w:t>
      </w:r>
    </w:p>
    <w:p w14:paraId="0B5C34B9" w14:textId="77777777" w:rsidR="00F53E23" w:rsidRPr="00F53E23" w:rsidRDefault="00F53E23" w:rsidP="00AC4779">
      <w:pPr>
        <w:jc w:val="both"/>
        <w:rPr>
          <w:rFonts w:cs="Arial"/>
        </w:rPr>
      </w:pPr>
      <w:r w:rsidRPr="00F53E23">
        <w:rPr>
          <w:rFonts w:cs="Arial"/>
        </w:rPr>
        <w:t>D</w:t>
      </w:r>
      <w:r w:rsidR="00940D85">
        <w:rPr>
          <w:rFonts w:cs="Arial"/>
        </w:rPr>
        <w:t>ie</w:t>
      </w:r>
      <w:r w:rsidRPr="00F53E23">
        <w:rPr>
          <w:rFonts w:cs="Arial"/>
        </w:rPr>
        <w:t xml:space="preserve"> </w:t>
      </w:r>
      <w:r w:rsidR="000A31FF">
        <w:rPr>
          <w:rFonts w:cs="Arial"/>
        </w:rPr>
        <w:t>zu prüfende Person</w:t>
      </w:r>
      <w:r w:rsidRPr="00F53E23">
        <w:rPr>
          <w:rFonts w:cs="Arial"/>
        </w:rPr>
        <w:t xml:space="preserve"> hat die Prüfungsgebühr nach Aufforderung an die zuständige Stelle zu entrichten. Die Höhe der Prüfungsgebühr bestimmt sich nach der Gebührenordnung der zuständigen Stelle.</w:t>
      </w:r>
    </w:p>
    <w:p w14:paraId="6B5F6669" w14:textId="77777777" w:rsidR="00F53E23" w:rsidRPr="00F53E23" w:rsidRDefault="00F53E23" w:rsidP="00F53E23">
      <w:pPr>
        <w:rPr>
          <w:rFonts w:cs="Arial"/>
        </w:rPr>
      </w:pPr>
    </w:p>
    <w:p w14:paraId="45E8B5BE" w14:textId="77777777" w:rsidR="00F53E23" w:rsidRPr="0097606E" w:rsidRDefault="00F53E23" w:rsidP="00F53E23">
      <w:pPr>
        <w:rPr>
          <w:rFonts w:cs="Arial"/>
          <w:b/>
        </w:rPr>
      </w:pPr>
      <w:r w:rsidRPr="0097606E">
        <w:rPr>
          <w:rFonts w:cs="Arial"/>
          <w:b/>
        </w:rPr>
        <w:t>Dritter Abschnitt: Durchführung der Fortbildungsprüfung</w:t>
      </w:r>
    </w:p>
    <w:p w14:paraId="0B910D92" w14:textId="77777777" w:rsidR="0097606E" w:rsidRDefault="0097606E" w:rsidP="00F53E23">
      <w:pPr>
        <w:rPr>
          <w:rFonts w:cs="Arial"/>
          <w:b/>
        </w:rPr>
      </w:pPr>
    </w:p>
    <w:p w14:paraId="56C261D2" w14:textId="77777777" w:rsidR="00F53E23" w:rsidRPr="0097606E" w:rsidRDefault="00F53E23" w:rsidP="00F53E23">
      <w:pPr>
        <w:rPr>
          <w:rFonts w:cs="Arial"/>
          <w:b/>
        </w:rPr>
      </w:pPr>
      <w:r w:rsidRPr="0097606E">
        <w:rPr>
          <w:rFonts w:cs="Arial"/>
          <w:b/>
        </w:rPr>
        <w:t>§ 12</w:t>
      </w:r>
      <w:r w:rsidRPr="0097606E">
        <w:rPr>
          <w:rFonts w:cs="Arial"/>
          <w:b/>
        </w:rPr>
        <w:tab/>
        <w:t xml:space="preserve">Prüfungsgegenstand, Prüfungssprache </w:t>
      </w:r>
    </w:p>
    <w:p w14:paraId="7A2F8F93" w14:textId="77777777" w:rsidR="00F53E23" w:rsidRPr="00F53E23" w:rsidRDefault="00F53E23" w:rsidP="00AC4779">
      <w:pPr>
        <w:jc w:val="both"/>
        <w:rPr>
          <w:rFonts w:cs="Arial"/>
        </w:rPr>
      </w:pPr>
      <w:r w:rsidRPr="00F53E23">
        <w:rPr>
          <w:rFonts w:cs="Arial"/>
        </w:rPr>
        <w:t xml:space="preserve">(1) </w:t>
      </w:r>
      <w:r w:rsidR="00366594" w:rsidRPr="00366594">
        <w:rPr>
          <w:rFonts w:cs="Arial"/>
        </w:rPr>
        <w:t>Sofern für einen Fortbildungsabschluss weder eine Fortbildungsordnung (§ 53 Abs.</w:t>
      </w:r>
      <w:r w:rsidR="0076587C">
        <w:rPr>
          <w:rFonts w:cs="Arial"/>
        </w:rPr>
        <w:t> </w:t>
      </w:r>
      <w:r w:rsidR="00366594" w:rsidRPr="00366594">
        <w:rPr>
          <w:rFonts w:cs="Arial"/>
        </w:rPr>
        <w:t xml:space="preserve">1 BBiG) noch eine Anpassungsfortbildungsordnung (§ 53e Abs. 1 BBiG) erlassen </w:t>
      </w:r>
      <w:r w:rsidR="00366594">
        <w:rPr>
          <w:rFonts w:cs="Arial"/>
        </w:rPr>
        <w:t xml:space="preserve">worden ist, </w:t>
      </w:r>
      <w:r w:rsidRPr="00F53E23">
        <w:rPr>
          <w:rFonts w:cs="Arial"/>
        </w:rPr>
        <w:t>regelt die zuständige Stelle die Bezeichnung de</w:t>
      </w:r>
      <w:r w:rsidRPr="00996F59">
        <w:rPr>
          <w:rFonts w:cs="Arial"/>
        </w:rPr>
        <w:t xml:space="preserve">s Fortbildungsabschlusses, </w:t>
      </w:r>
      <w:r w:rsidR="00996F59" w:rsidRPr="00996F59">
        <w:rPr>
          <w:rFonts w:cs="Arial"/>
        </w:rPr>
        <w:t xml:space="preserve">das </w:t>
      </w:r>
      <w:r w:rsidRPr="00996F59">
        <w:rPr>
          <w:rFonts w:cs="Arial"/>
        </w:rPr>
        <w:t xml:space="preserve">Ziel, </w:t>
      </w:r>
      <w:r w:rsidR="00996F59" w:rsidRPr="00996F59">
        <w:rPr>
          <w:rFonts w:cs="Arial"/>
        </w:rPr>
        <w:t xml:space="preserve">den </w:t>
      </w:r>
      <w:r w:rsidRPr="00996F59">
        <w:rPr>
          <w:rFonts w:cs="Arial"/>
        </w:rPr>
        <w:t>Inhalt und</w:t>
      </w:r>
      <w:r w:rsidR="00996F59" w:rsidRPr="00996F59">
        <w:rPr>
          <w:rFonts w:cs="Arial"/>
        </w:rPr>
        <w:t xml:space="preserve"> die</w:t>
      </w:r>
      <w:r w:rsidRPr="00996F59">
        <w:rPr>
          <w:rFonts w:cs="Arial"/>
        </w:rPr>
        <w:t xml:space="preserve"> Anforderungen der Prüfungen, die</w:t>
      </w:r>
      <w:r w:rsidRPr="00F53E23">
        <w:rPr>
          <w:rFonts w:cs="Arial"/>
        </w:rPr>
        <w:t xml:space="preserve"> Zulassungsvoraussetzungen sowie das Prüfungsverfahren durch Fortbildungsprüfungsregelungen nach § 54 BBiG.</w:t>
      </w:r>
    </w:p>
    <w:p w14:paraId="0DA3F5E3" w14:textId="77777777" w:rsidR="00F53E23" w:rsidRPr="00F53E23" w:rsidRDefault="00F53E23" w:rsidP="00AC4779">
      <w:pPr>
        <w:jc w:val="both"/>
        <w:rPr>
          <w:rFonts w:cs="Arial"/>
        </w:rPr>
      </w:pPr>
      <w:r w:rsidRPr="00F53E23">
        <w:rPr>
          <w:rFonts w:cs="Arial"/>
        </w:rPr>
        <w:t xml:space="preserve">(2) Die Prüfungssprache ist Deutsch </w:t>
      </w:r>
      <w:proofErr w:type="gramStart"/>
      <w:r w:rsidRPr="00F53E23">
        <w:rPr>
          <w:rFonts w:cs="Arial"/>
        </w:rPr>
        <w:t>soweit</w:t>
      </w:r>
      <w:proofErr w:type="gramEnd"/>
      <w:r w:rsidRPr="00F53E23">
        <w:rPr>
          <w:rFonts w:cs="Arial"/>
        </w:rPr>
        <w:t xml:space="preserve"> nicht die Fortbildungsordnung</w:t>
      </w:r>
      <w:r w:rsidR="00366594">
        <w:rPr>
          <w:rFonts w:cs="Arial"/>
        </w:rPr>
        <w:t xml:space="preserve"> </w:t>
      </w:r>
      <w:r w:rsidR="00366594" w:rsidRPr="00366594">
        <w:rPr>
          <w:rFonts w:cs="Arial"/>
        </w:rPr>
        <w:t>(§ 53 Abs. 1 BBiG), die Anpassungsfortbildungsordnung (§ 53e Abs. BBiG) oder die Fortbildungsprüfungsregelung nach § 54 BBiG</w:t>
      </w:r>
      <w:r w:rsidRPr="00F53E23">
        <w:rPr>
          <w:rFonts w:cs="Arial"/>
        </w:rPr>
        <w:t xml:space="preserve"> etwas anderes vorsieht.</w:t>
      </w:r>
    </w:p>
    <w:p w14:paraId="661CC620" w14:textId="77777777" w:rsidR="0097606E" w:rsidRDefault="0097606E" w:rsidP="00F53E23">
      <w:pPr>
        <w:rPr>
          <w:rFonts w:cs="Arial"/>
        </w:rPr>
      </w:pPr>
    </w:p>
    <w:p w14:paraId="78E9B075" w14:textId="77777777" w:rsidR="00F53E23" w:rsidRPr="0097606E" w:rsidRDefault="00F53E23" w:rsidP="00F53E23">
      <w:pPr>
        <w:rPr>
          <w:rFonts w:cs="Arial"/>
          <w:b/>
        </w:rPr>
      </w:pPr>
      <w:r w:rsidRPr="0097606E">
        <w:rPr>
          <w:rFonts w:cs="Arial"/>
          <w:b/>
        </w:rPr>
        <w:t>§ 13</w:t>
      </w:r>
      <w:r w:rsidRPr="0097606E">
        <w:rPr>
          <w:rFonts w:cs="Arial"/>
          <w:b/>
        </w:rPr>
        <w:tab/>
        <w:t>Gliederung der Prüfung</w:t>
      </w:r>
    </w:p>
    <w:p w14:paraId="38237BDB" w14:textId="77777777" w:rsidR="00F53E23" w:rsidRPr="00F53E23" w:rsidRDefault="00F53E23" w:rsidP="00AC4779">
      <w:pPr>
        <w:jc w:val="both"/>
        <w:rPr>
          <w:rFonts w:cs="Arial"/>
        </w:rPr>
      </w:pPr>
      <w:r w:rsidRPr="00F53E23">
        <w:rPr>
          <w:rFonts w:cs="Arial"/>
        </w:rPr>
        <w:t>Die Gliederung der Prüfung ergibt sich aus den Fortbildungsordnung</w:t>
      </w:r>
      <w:r w:rsidR="00366594">
        <w:rPr>
          <w:rFonts w:cs="Arial"/>
        </w:rPr>
        <w:t>en (§</w:t>
      </w:r>
      <w:r w:rsidR="00940D85">
        <w:rPr>
          <w:rFonts w:cs="Arial"/>
        </w:rPr>
        <w:t xml:space="preserve"> </w:t>
      </w:r>
      <w:r w:rsidR="00366594">
        <w:rPr>
          <w:rFonts w:cs="Arial"/>
        </w:rPr>
        <w:t>53 Abs. 1 BBiG), den Anpassungsfortbildungsordnungen (§</w:t>
      </w:r>
      <w:r w:rsidR="00940D85">
        <w:rPr>
          <w:rFonts w:cs="Arial"/>
        </w:rPr>
        <w:t xml:space="preserve"> </w:t>
      </w:r>
      <w:r w:rsidR="00366594">
        <w:rPr>
          <w:rFonts w:cs="Arial"/>
        </w:rPr>
        <w:t>53</w:t>
      </w:r>
      <w:r w:rsidR="00940D85">
        <w:rPr>
          <w:rFonts w:cs="Arial"/>
        </w:rPr>
        <w:t>e</w:t>
      </w:r>
      <w:r w:rsidR="00366594">
        <w:rPr>
          <w:rFonts w:cs="Arial"/>
        </w:rPr>
        <w:t xml:space="preserve"> Abs. 1 BBiG) oder den Fortbildungsprüfungsregelungen nach § 54 </w:t>
      </w:r>
      <w:r w:rsidRPr="00F53E23">
        <w:rPr>
          <w:rFonts w:cs="Arial"/>
        </w:rPr>
        <w:t>(Prüfungsanforderungen).</w:t>
      </w:r>
    </w:p>
    <w:p w14:paraId="44534412" w14:textId="77777777" w:rsidR="0097606E" w:rsidRDefault="0097606E" w:rsidP="00F53E23">
      <w:pPr>
        <w:rPr>
          <w:rFonts w:cs="Arial"/>
        </w:rPr>
      </w:pPr>
    </w:p>
    <w:p w14:paraId="49673344" w14:textId="77777777" w:rsidR="00F53E23" w:rsidRPr="006F43AB" w:rsidRDefault="00F53E23" w:rsidP="00F53E23">
      <w:pPr>
        <w:rPr>
          <w:rFonts w:cs="Arial"/>
          <w:b/>
        </w:rPr>
      </w:pPr>
      <w:r w:rsidRPr="006F43AB">
        <w:rPr>
          <w:rFonts w:cs="Arial"/>
          <w:b/>
        </w:rPr>
        <w:t>§ 14</w:t>
      </w:r>
      <w:r w:rsidRPr="006F43AB">
        <w:rPr>
          <w:rFonts w:cs="Arial"/>
          <w:b/>
        </w:rPr>
        <w:tab/>
        <w:t>Prüfungsaufgaben</w:t>
      </w:r>
    </w:p>
    <w:p w14:paraId="1726918C" w14:textId="77777777" w:rsidR="00F53E23" w:rsidRPr="00F53E23" w:rsidRDefault="00F53E23" w:rsidP="00AC4779">
      <w:pPr>
        <w:jc w:val="both"/>
        <w:rPr>
          <w:rFonts w:cs="Arial"/>
        </w:rPr>
      </w:pPr>
      <w:r w:rsidRPr="00F53E23">
        <w:rPr>
          <w:rFonts w:cs="Arial"/>
        </w:rPr>
        <w:t>(1)</w:t>
      </w:r>
      <w:r w:rsidRPr="00F53E23">
        <w:rPr>
          <w:rFonts w:cs="Arial"/>
        </w:rPr>
        <w:tab/>
        <w:t>Der Prüfungsausschuss beschließt auf der Grundlage der Prüfungsanforderungen die Prüfungsaufgaben.</w:t>
      </w:r>
    </w:p>
    <w:p w14:paraId="3DAA532B" w14:textId="7FA309FF" w:rsidR="00F53E23" w:rsidRDefault="00F53E23" w:rsidP="00AC4779">
      <w:pPr>
        <w:jc w:val="both"/>
        <w:rPr>
          <w:rFonts w:cs="Arial"/>
        </w:rPr>
      </w:pPr>
      <w:r w:rsidRPr="00F53E23">
        <w:rPr>
          <w:rFonts w:cs="Arial"/>
        </w:rPr>
        <w:t>(2)</w:t>
      </w:r>
      <w:r w:rsidRPr="00F53E23">
        <w:rPr>
          <w:rFonts w:cs="Arial"/>
        </w:rPr>
        <w:tab/>
        <w:t>Überregional oder von einem Aufgabenerstellungsausschuss bei der zuständigen Stelle erstellte oder ausgewählte Aufgaben sind vom Prüfungsausschuss zu übernehmen, sofern diese Aufgaben von Gremien erstellt oder ausgewählt und beschlossen wurden, die entsprechend § 2 Abs. 2 zusammengesetzt sind und die zuständige Stelle über die Übernahme entschieden hat.</w:t>
      </w:r>
    </w:p>
    <w:p w14:paraId="2CC36B82" w14:textId="6000150B" w:rsidR="00246E52" w:rsidRDefault="00246E52" w:rsidP="00AC4779">
      <w:pPr>
        <w:jc w:val="both"/>
        <w:rPr>
          <w:rFonts w:cs="Arial"/>
        </w:rPr>
      </w:pPr>
    </w:p>
    <w:p w14:paraId="7E343763" w14:textId="5EB8FF9E" w:rsidR="00246E52" w:rsidRPr="00BD0DF0" w:rsidRDefault="00246E52" w:rsidP="00AC4779">
      <w:pPr>
        <w:jc w:val="both"/>
        <w:rPr>
          <w:rFonts w:cs="Arial"/>
          <w:b/>
          <w:bCs/>
        </w:rPr>
      </w:pPr>
      <w:r w:rsidRPr="00BD0DF0">
        <w:rPr>
          <w:rFonts w:cs="Arial"/>
          <w:b/>
          <w:bCs/>
        </w:rPr>
        <w:t xml:space="preserve">§ 14a </w:t>
      </w:r>
      <w:r w:rsidR="00A81EE6" w:rsidRPr="00BD0DF0">
        <w:rPr>
          <w:rFonts w:cs="Arial"/>
          <w:b/>
          <w:bCs/>
        </w:rPr>
        <w:tab/>
        <w:t>Durchführung schriftlicher Prüfungsleistungen</w:t>
      </w:r>
    </w:p>
    <w:p w14:paraId="7A332BA8" w14:textId="7F6C53C5" w:rsidR="00A81EE6" w:rsidRPr="00BD0DF0" w:rsidRDefault="00BD0DF0" w:rsidP="00BD0DF0">
      <w:pPr>
        <w:jc w:val="both"/>
        <w:rPr>
          <w:rFonts w:cs="Arial"/>
        </w:rPr>
      </w:pPr>
      <w:r w:rsidRPr="00BD0DF0">
        <w:rPr>
          <w:rFonts w:cs="Arial"/>
        </w:rPr>
        <w:t>(1</w:t>
      </w:r>
      <w:r>
        <w:rPr>
          <w:rFonts w:cs="Arial"/>
        </w:rPr>
        <w:t xml:space="preserve">) </w:t>
      </w:r>
      <w:r>
        <w:rPr>
          <w:rFonts w:cs="Arial"/>
        </w:rPr>
        <w:tab/>
      </w:r>
      <w:r w:rsidR="008B2940" w:rsidRPr="00BD0DF0">
        <w:rPr>
          <w:rFonts w:cs="Arial"/>
        </w:rPr>
        <w:t xml:space="preserve">Sind in der Fortbildungsprüfung Aufgaben schriftlich zu bearbeiten, kann die zuständige Stelle bestimmen, dass diese ganz </w:t>
      </w:r>
      <w:r w:rsidR="00FF3A50" w:rsidRPr="00BD0DF0">
        <w:rPr>
          <w:rFonts w:cs="Arial"/>
        </w:rPr>
        <w:t xml:space="preserve">oder in Teilen in digitaler Form an einem festgelegten Prüfungsort unter Aufsicht durchgeführt werden. </w:t>
      </w:r>
      <w:r w:rsidRPr="00BD0DF0">
        <w:rPr>
          <w:rFonts w:cs="Arial"/>
        </w:rPr>
        <w:t xml:space="preserve">Vor der Entscheidung ist der Berufsbildungsausschuss nach § 79 BBiG einzubeziehen. Die Prüfungsausschüsse sind rechtzeitig zu informieren. </w:t>
      </w:r>
    </w:p>
    <w:p w14:paraId="07134283" w14:textId="77777777" w:rsidR="00BB5B30" w:rsidRDefault="00BD0DF0" w:rsidP="00BB5B30">
      <w:pPr>
        <w:ind w:left="705" w:hanging="705"/>
        <w:jc w:val="both"/>
      </w:pPr>
      <w:r>
        <w:t>(2)</w:t>
      </w:r>
      <w:r>
        <w:tab/>
      </w:r>
      <w:r w:rsidR="00A35F29">
        <w:t>Die digitale Durchführung der Prüfung erfolgt unter folgenden Maßnahmen:</w:t>
      </w:r>
      <w:r w:rsidR="00E26E8A">
        <w:br/>
      </w:r>
      <w:r w:rsidR="00A35F29">
        <w:br/>
      </w:r>
      <w:r w:rsidR="00A35F29">
        <w:tab/>
      </w:r>
      <w:r w:rsidR="000377DF">
        <w:t>1. die zuständige Stelle hat die erforderliche</w:t>
      </w:r>
      <w:r w:rsidR="00BC3CF6">
        <w:t>n digitalen Endgeräte mit der</w:t>
      </w:r>
      <w:r w:rsidR="00E263F6">
        <w:t xml:space="preserve">    </w:t>
      </w:r>
      <w:r w:rsidR="00BC3CF6">
        <w:t>erforderlichen digitalen</w:t>
      </w:r>
      <w:r w:rsidR="00E263F6">
        <w:t xml:space="preserve"> </w:t>
      </w:r>
      <w:r w:rsidR="003866C2">
        <w:t>Ausstattung (digitales Prüfungssystem) zur Verfügung    zu stellen;</w:t>
      </w:r>
      <w:r w:rsidR="004E02EC">
        <w:br/>
        <w:t xml:space="preserve">2. den zu prüfenden </w:t>
      </w:r>
      <w:r w:rsidR="00C67CC2">
        <w:t>Personen und den Prüfenden ist vor der Prüfung ausreichend Gelegenheit zu geben, sich mit dem digitalen Prüfungssystem vertraut zu machen;</w:t>
      </w:r>
      <w:r w:rsidR="00BC3CF6">
        <w:t xml:space="preserve"> </w:t>
      </w:r>
    </w:p>
    <w:p w14:paraId="6F6E6AD3" w14:textId="77777777" w:rsidR="00E47A0E" w:rsidRDefault="00BB5B30" w:rsidP="00BB5B30">
      <w:pPr>
        <w:ind w:left="705" w:hanging="705"/>
        <w:jc w:val="both"/>
      </w:pPr>
      <w:r>
        <w:tab/>
        <w:t xml:space="preserve">3. während der Abnahme der Prüfungsleistung hat eine für das digitale Prüfungssystem </w:t>
      </w:r>
      <w:r w:rsidR="00E47A0E">
        <w:t>technisch sachkundige Person zur Verfügung zu stehen;</w:t>
      </w:r>
    </w:p>
    <w:p w14:paraId="38CC3FDD" w14:textId="5E8D7DB9" w:rsidR="000A75E3" w:rsidRDefault="00E47A0E" w:rsidP="00BB5B30">
      <w:pPr>
        <w:ind w:left="705" w:hanging="705"/>
        <w:jc w:val="both"/>
      </w:pPr>
      <w:r>
        <w:lastRenderedPageBreak/>
        <w:tab/>
        <w:t xml:space="preserve">4. </w:t>
      </w:r>
      <w:r w:rsidR="000377DF">
        <w:t xml:space="preserve"> </w:t>
      </w:r>
      <w:r w:rsidR="00AE7F20">
        <w:t xml:space="preserve">bei nicht durch die zu prüfende Person zu vertretenden technischen Störungen ist der damit verbundene </w:t>
      </w:r>
      <w:r w:rsidR="00956E19">
        <w:t>Zeitverlust durch entsprechende Zeitverlängerung auszugleichen;</w:t>
      </w:r>
      <w:r w:rsidR="00956E19">
        <w:br/>
        <w:t xml:space="preserve">5.  </w:t>
      </w:r>
      <w:r w:rsidR="000251F7">
        <w:t xml:space="preserve">Es ist sicherzustellen, dass nach dem jeweiligen Stand der Technik die von den zu prüfenden Personen und den Prüfenden </w:t>
      </w:r>
      <w:r w:rsidR="009C329B">
        <w:t xml:space="preserve">eingegebenen Daten diesen stets eindeutig und innerhalb der Aufbewahrungsfrist </w:t>
      </w:r>
      <w:r w:rsidR="009D70F3">
        <w:t>nach § 28 dauerhaft zugeordnet werden können. Die Unveränderbarkeit der abschließe</w:t>
      </w:r>
      <w:r w:rsidR="00CF7696">
        <w:t>n</w:t>
      </w:r>
      <w:r w:rsidR="009D70F3">
        <w:t>d übermittelten Daten durch die zu prüfenden Personen und die Prüfenden ist sicherzustellen.</w:t>
      </w:r>
    </w:p>
    <w:p w14:paraId="157C2557" w14:textId="224C0EC9" w:rsidR="00BD0DF0" w:rsidRPr="00BD0DF0" w:rsidRDefault="000A75E3" w:rsidP="000A75E3">
      <w:pPr>
        <w:jc w:val="both"/>
      </w:pPr>
      <w:r>
        <w:t>Die gesetzlichen Bestimmungen zum Schutz der personenbezogenen Daten sind einzuhalten.</w:t>
      </w:r>
      <w:r w:rsidR="000251F7">
        <w:t xml:space="preserve"> </w:t>
      </w:r>
    </w:p>
    <w:p w14:paraId="4A457203" w14:textId="77777777" w:rsidR="0097606E" w:rsidRDefault="0097606E" w:rsidP="00F53E23">
      <w:pPr>
        <w:rPr>
          <w:rFonts w:cs="Arial"/>
        </w:rPr>
      </w:pPr>
    </w:p>
    <w:p w14:paraId="6533AB50" w14:textId="77777777" w:rsidR="00F53E23" w:rsidRPr="0097606E" w:rsidRDefault="00F53E23" w:rsidP="00F53E23">
      <w:pPr>
        <w:rPr>
          <w:rFonts w:cs="Arial"/>
          <w:b/>
        </w:rPr>
      </w:pPr>
      <w:r w:rsidRPr="0097606E">
        <w:rPr>
          <w:rFonts w:cs="Arial"/>
          <w:b/>
        </w:rPr>
        <w:t>§ 15</w:t>
      </w:r>
      <w:r w:rsidRPr="0097606E">
        <w:rPr>
          <w:rFonts w:cs="Arial"/>
          <w:b/>
        </w:rPr>
        <w:tab/>
        <w:t>Nachteilsausgleich für behinderte Menschen</w:t>
      </w:r>
    </w:p>
    <w:p w14:paraId="0A400E2F" w14:textId="77777777" w:rsidR="00F53E23" w:rsidRDefault="00F53E23" w:rsidP="00AC4779">
      <w:pPr>
        <w:jc w:val="both"/>
        <w:rPr>
          <w:rFonts w:cs="Arial"/>
        </w:rPr>
      </w:pPr>
      <w:r w:rsidRPr="00F53E23">
        <w:rPr>
          <w:rFonts w:cs="Arial"/>
        </w:rPr>
        <w:t xml:space="preserve">Bei der Durchführung der Prüfung sollen die besonderen Verhältnisse behinderter Menschen berücksichtigt werden. Dies gilt insbesondere für die Dauer der Prüfung, die Zulassung von Hilfsmitteln und die Inanspruchnahme von Hilfeleistungen Dritter wie Gebärdensprachdolmetscher für </w:t>
      </w:r>
      <w:proofErr w:type="spellStart"/>
      <w:r w:rsidRPr="00F53E23">
        <w:rPr>
          <w:rFonts w:cs="Arial"/>
        </w:rPr>
        <w:t>hörbehinderte</w:t>
      </w:r>
      <w:proofErr w:type="spellEnd"/>
      <w:r w:rsidRPr="00F53E23">
        <w:rPr>
          <w:rFonts w:cs="Arial"/>
        </w:rPr>
        <w:t xml:space="preserve"> Menschen (§ 65 Abs. 1 BBiG). Die Art der Behinderung ist mit dem Antrag auf Zulassung zur Prüfung (§ 8 Abs. 1) nachzuweisen.</w:t>
      </w:r>
    </w:p>
    <w:p w14:paraId="566CC6B0" w14:textId="77777777" w:rsidR="0097606E" w:rsidRDefault="0097606E" w:rsidP="00F53E23">
      <w:pPr>
        <w:rPr>
          <w:rFonts w:cs="Arial"/>
        </w:rPr>
      </w:pPr>
    </w:p>
    <w:p w14:paraId="260F2ED2" w14:textId="77777777" w:rsidR="00F53E23" w:rsidRPr="0097606E" w:rsidRDefault="00F53E23" w:rsidP="00F53E23">
      <w:pPr>
        <w:rPr>
          <w:rFonts w:cs="Arial"/>
          <w:b/>
        </w:rPr>
      </w:pPr>
      <w:r w:rsidRPr="0097606E">
        <w:rPr>
          <w:rFonts w:cs="Arial"/>
          <w:b/>
        </w:rPr>
        <w:t>§ 16</w:t>
      </w:r>
      <w:r w:rsidRPr="0097606E">
        <w:rPr>
          <w:rFonts w:cs="Arial"/>
          <w:b/>
        </w:rPr>
        <w:tab/>
        <w:t>Nichtöffentlichkeit</w:t>
      </w:r>
    </w:p>
    <w:p w14:paraId="2F8402CF" w14:textId="77777777" w:rsidR="00F53E23" w:rsidRPr="00F53E23" w:rsidRDefault="00F53E23" w:rsidP="00AC4779">
      <w:pPr>
        <w:jc w:val="both"/>
        <w:rPr>
          <w:rFonts w:cs="Arial"/>
        </w:rPr>
      </w:pPr>
      <w:r w:rsidRPr="00F53E23">
        <w:rPr>
          <w:rFonts w:cs="Arial"/>
        </w:rPr>
        <w:t xml:space="preserve">Die Prüfungen sind nicht öffentlich. Vertreter der obersten </w:t>
      </w:r>
      <w:r w:rsidR="006F43AB">
        <w:rPr>
          <w:rFonts w:cs="Arial"/>
        </w:rPr>
        <w:t xml:space="preserve">Bundes- und </w:t>
      </w:r>
      <w:r w:rsidRPr="00F53E23">
        <w:rPr>
          <w:rFonts w:cs="Arial"/>
        </w:rPr>
        <w:t xml:space="preserve">Landesbehörden, der zuständigen Stelle sowie die Mitglieder des Berufsbildungsausschusses der zuständigen Stelle können anwesend sein. Der Prüfungsausschuss </w:t>
      </w:r>
      <w:r w:rsidR="006F43AB">
        <w:rPr>
          <w:rFonts w:cs="Arial"/>
        </w:rPr>
        <w:t xml:space="preserve">oder die Prüferdelegation </w:t>
      </w:r>
      <w:r w:rsidRPr="00F53E23">
        <w:rPr>
          <w:rFonts w:cs="Arial"/>
        </w:rPr>
        <w:t xml:space="preserve">kann im Einvernehmen mit der zuständigen Stelle andere Personen als Gäste zulassen. An der Beratung über das Prüfungsergebnis dürfen nur die Mitglieder des Prüfungsausschusses </w:t>
      </w:r>
      <w:r w:rsidR="006F43AB">
        <w:rPr>
          <w:rFonts w:cs="Arial"/>
        </w:rPr>
        <w:t xml:space="preserve">oder der Prüferdelegation </w:t>
      </w:r>
      <w:r w:rsidRPr="00F53E23">
        <w:rPr>
          <w:rFonts w:cs="Arial"/>
        </w:rPr>
        <w:t>beteiligt sein.</w:t>
      </w:r>
    </w:p>
    <w:p w14:paraId="3F23EE00" w14:textId="77777777" w:rsidR="0076587C" w:rsidRDefault="0076587C" w:rsidP="00F53E23">
      <w:pPr>
        <w:rPr>
          <w:rFonts w:cs="Arial"/>
        </w:rPr>
      </w:pPr>
    </w:p>
    <w:p w14:paraId="606E3D2E" w14:textId="77777777" w:rsidR="00F53E23" w:rsidRPr="0097606E" w:rsidRDefault="00F53E23" w:rsidP="00F53E23">
      <w:pPr>
        <w:rPr>
          <w:rFonts w:cs="Arial"/>
          <w:b/>
        </w:rPr>
      </w:pPr>
      <w:r w:rsidRPr="0097606E">
        <w:rPr>
          <w:rFonts w:cs="Arial"/>
          <w:b/>
        </w:rPr>
        <w:t>§ 17</w:t>
      </w:r>
      <w:r w:rsidRPr="0097606E">
        <w:rPr>
          <w:rFonts w:cs="Arial"/>
          <w:b/>
        </w:rPr>
        <w:tab/>
        <w:t>Leitung, Aufsicht und Niederschrift</w:t>
      </w:r>
    </w:p>
    <w:p w14:paraId="002DFCFC" w14:textId="77777777" w:rsidR="00F53E23" w:rsidRPr="00F53E23" w:rsidRDefault="00F53E23" w:rsidP="00AC4779">
      <w:pPr>
        <w:jc w:val="both"/>
        <w:rPr>
          <w:rFonts w:cs="Arial"/>
        </w:rPr>
      </w:pPr>
      <w:r w:rsidRPr="00F53E23">
        <w:rPr>
          <w:rFonts w:cs="Arial"/>
        </w:rPr>
        <w:t>(1)</w:t>
      </w:r>
      <w:r w:rsidRPr="00F53E23">
        <w:rPr>
          <w:rFonts w:cs="Arial"/>
        </w:rPr>
        <w:tab/>
        <w:t xml:space="preserve">Die Prüfung wird unter Leitung des Vorsitzes vom gesamten Prüfungsausschuss </w:t>
      </w:r>
      <w:r w:rsidR="006F43AB">
        <w:rPr>
          <w:rFonts w:cs="Arial"/>
        </w:rPr>
        <w:t>durchgeführt.</w:t>
      </w:r>
    </w:p>
    <w:p w14:paraId="7F4EF8E7" w14:textId="77777777" w:rsidR="00F53E23" w:rsidRPr="00F53E23" w:rsidRDefault="00F53E23" w:rsidP="00AC4779">
      <w:pPr>
        <w:jc w:val="both"/>
        <w:rPr>
          <w:rFonts w:cs="Arial"/>
        </w:rPr>
      </w:pPr>
      <w:r w:rsidRPr="00F53E23">
        <w:rPr>
          <w:rFonts w:cs="Arial"/>
        </w:rPr>
        <w:t>(2)</w:t>
      </w:r>
      <w:r w:rsidRPr="00F53E23">
        <w:rPr>
          <w:rFonts w:cs="Arial"/>
        </w:rPr>
        <w:tab/>
        <w:t>Die zuständige Stelle regelt im Einvernehmen mit dem Prüfungsausschuss die Aufsichtsführung, die sicherstellen soll, dass die Prüfungsleistungen selbstständig und nur mit erlaubten Arbeits- und Hilfsmitteln durchgeführt werden.</w:t>
      </w:r>
    </w:p>
    <w:p w14:paraId="13AFC051" w14:textId="77777777" w:rsidR="00F53E23" w:rsidRPr="00F53E23" w:rsidRDefault="00F53E23" w:rsidP="00AC4779">
      <w:pPr>
        <w:jc w:val="both"/>
        <w:rPr>
          <w:rFonts w:cs="Arial"/>
        </w:rPr>
      </w:pPr>
      <w:r w:rsidRPr="00F53E23">
        <w:rPr>
          <w:rFonts w:cs="Arial"/>
        </w:rPr>
        <w:t>(3)</w:t>
      </w:r>
      <w:r w:rsidRPr="00F53E23">
        <w:rPr>
          <w:rFonts w:cs="Arial"/>
        </w:rPr>
        <w:tab/>
        <w:t>Störungen durch äußere Einflüsse müssen von</w:t>
      </w:r>
      <w:r w:rsidR="006F43AB">
        <w:rPr>
          <w:rFonts w:cs="Arial"/>
        </w:rPr>
        <w:t xml:space="preserve"> der zu prüfenden Person</w:t>
      </w:r>
      <w:r w:rsidRPr="00F53E23">
        <w:rPr>
          <w:rFonts w:cs="Arial"/>
        </w:rPr>
        <w:t xml:space="preserve"> ausdrücklich gegenüber der Aufsicht</w:t>
      </w:r>
      <w:r w:rsidR="006F43AB">
        <w:rPr>
          <w:rFonts w:cs="Arial"/>
        </w:rPr>
        <w:t>,</w:t>
      </w:r>
      <w:r w:rsidRPr="00F53E23">
        <w:rPr>
          <w:rFonts w:cs="Arial"/>
        </w:rPr>
        <w:t xml:space="preserve"> dem Vorsitz </w:t>
      </w:r>
      <w:r w:rsidR="006F43AB">
        <w:rPr>
          <w:rFonts w:cs="Arial"/>
        </w:rPr>
        <w:t xml:space="preserve">oder den mit der Prüfungsabnahme beauftragten Prüfenden </w:t>
      </w:r>
      <w:r w:rsidRPr="00F53E23">
        <w:rPr>
          <w:rFonts w:cs="Arial"/>
        </w:rPr>
        <w:t>gerügt werden. Entstehen durch die Störungen erhebliche Beeinträchtigungen, entscheidet der Prüfungsausschuss</w:t>
      </w:r>
      <w:r w:rsidR="006F43AB">
        <w:rPr>
          <w:rFonts w:cs="Arial"/>
        </w:rPr>
        <w:t>, die Prüferdelegation oder die mit der Prüfungsabnahme beauftragten Prüfenden</w:t>
      </w:r>
      <w:r w:rsidRPr="00F53E23">
        <w:rPr>
          <w:rFonts w:cs="Arial"/>
        </w:rPr>
        <w:t xml:space="preserve"> über Art und Umfang von geeigneten Ausgleichsmaßnahmen. Bei der Durchführung von schriftlichen Prüfungen kann die Aufsicht über die Gewährung einer Zeitverlängerung entscheiden.</w:t>
      </w:r>
    </w:p>
    <w:p w14:paraId="587191CE" w14:textId="77777777" w:rsidR="00F53E23" w:rsidRPr="00F53E23" w:rsidRDefault="00F53E23" w:rsidP="00AC4779">
      <w:pPr>
        <w:jc w:val="both"/>
        <w:rPr>
          <w:rFonts w:cs="Arial"/>
        </w:rPr>
      </w:pPr>
      <w:r w:rsidRPr="00F53E23">
        <w:rPr>
          <w:rFonts w:cs="Arial"/>
        </w:rPr>
        <w:t>(4)</w:t>
      </w:r>
      <w:r w:rsidRPr="00F53E23">
        <w:rPr>
          <w:rFonts w:cs="Arial"/>
        </w:rPr>
        <w:tab/>
        <w:t>Über den Ablauf der Prüfung ist eine Niederschrift zu fertigen.</w:t>
      </w:r>
    </w:p>
    <w:p w14:paraId="17F37663" w14:textId="77777777" w:rsidR="0097606E" w:rsidRDefault="0097606E" w:rsidP="00F53E23">
      <w:pPr>
        <w:rPr>
          <w:rFonts w:cs="Arial"/>
        </w:rPr>
      </w:pPr>
    </w:p>
    <w:p w14:paraId="721172AD" w14:textId="77777777" w:rsidR="00F53E23" w:rsidRPr="0097606E" w:rsidRDefault="00F53E23" w:rsidP="00F53E23">
      <w:pPr>
        <w:rPr>
          <w:rFonts w:cs="Arial"/>
          <w:b/>
        </w:rPr>
      </w:pPr>
      <w:r w:rsidRPr="0097606E">
        <w:rPr>
          <w:rFonts w:cs="Arial"/>
          <w:b/>
        </w:rPr>
        <w:t>§ 18</w:t>
      </w:r>
      <w:r w:rsidRPr="0097606E">
        <w:rPr>
          <w:rFonts w:cs="Arial"/>
          <w:b/>
        </w:rPr>
        <w:tab/>
        <w:t>Ausweispflicht und Belehrung</w:t>
      </w:r>
    </w:p>
    <w:p w14:paraId="22695853" w14:textId="77777777" w:rsidR="00F53E23" w:rsidRPr="00F53E23" w:rsidRDefault="00F53E23" w:rsidP="00AC4779">
      <w:pPr>
        <w:jc w:val="both"/>
        <w:rPr>
          <w:rFonts w:cs="Arial"/>
        </w:rPr>
      </w:pPr>
      <w:r w:rsidRPr="00F53E23">
        <w:rPr>
          <w:rFonts w:cs="Arial"/>
        </w:rPr>
        <w:t>D</w:t>
      </w:r>
      <w:r w:rsidR="00D634DB">
        <w:rPr>
          <w:rFonts w:cs="Arial"/>
        </w:rPr>
        <w:t>ie zu prüfende</w:t>
      </w:r>
      <w:r w:rsidR="00E2580B">
        <w:rPr>
          <w:rFonts w:cs="Arial"/>
        </w:rPr>
        <w:t>n</w:t>
      </w:r>
      <w:r w:rsidR="00D634DB">
        <w:rPr>
          <w:rFonts w:cs="Arial"/>
        </w:rPr>
        <w:t xml:space="preserve"> Personen haben</w:t>
      </w:r>
      <w:r w:rsidRPr="00F53E23">
        <w:rPr>
          <w:rFonts w:cs="Arial"/>
        </w:rPr>
        <w:t xml:space="preserve"> sich über </w:t>
      </w:r>
      <w:r w:rsidR="00D634DB">
        <w:rPr>
          <w:rFonts w:cs="Arial"/>
        </w:rPr>
        <w:t>ihre</w:t>
      </w:r>
      <w:r w:rsidRPr="00F53E23">
        <w:rPr>
          <w:rFonts w:cs="Arial"/>
        </w:rPr>
        <w:t xml:space="preserve"> Person auszuweisen. </w:t>
      </w:r>
      <w:r w:rsidR="00D634DB">
        <w:rPr>
          <w:rFonts w:cs="Arial"/>
        </w:rPr>
        <w:t xml:space="preserve">Sie sind </w:t>
      </w:r>
      <w:r w:rsidRPr="00F53E23">
        <w:rPr>
          <w:rFonts w:cs="Arial"/>
        </w:rPr>
        <w:t>vor Beginn der Prüfung über den Prüfungsablauf, die zur Verfügung stehende Zeit, die erlaubten Arbeits- und Hilfsmittel, die Folgen von Täuschungshandlungen, Ordnungsverstößen, Rücktritt und Nichtteilnahme zu belehren.</w:t>
      </w:r>
    </w:p>
    <w:p w14:paraId="3E6E3D32" w14:textId="77777777" w:rsidR="0097606E" w:rsidRDefault="0097606E" w:rsidP="00F53E23">
      <w:pPr>
        <w:rPr>
          <w:rFonts w:cs="Arial"/>
        </w:rPr>
      </w:pPr>
    </w:p>
    <w:p w14:paraId="262E8739" w14:textId="77777777" w:rsidR="00F53E23" w:rsidRPr="0097606E" w:rsidRDefault="00F53E23" w:rsidP="00F53E23">
      <w:pPr>
        <w:rPr>
          <w:rFonts w:cs="Arial"/>
          <w:b/>
        </w:rPr>
      </w:pPr>
      <w:r w:rsidRPr="0097606E">
        <w:rPr>
          <w:rFonts w:cs="Arial"/>
          <w:b/>
        </w:rPr>
        <w:t>§ 19</w:t>
      </w:r>
      <w:r w:rsidRPr="0097606E">
        <w:rPr>
          <w:rFonts w:cs="Arial"/>
          <w:b/>
        </w:rPr>
        <w:tab/>
        <w:t>Täuschungshandlungen und Ordnungsverstöße</w:t>
      </w:r>
    </w:p>
    <w:p w14:paraId="62066A4D" w14:textId="77777777" w:rsidR="00F53E23" w:rsidRPr="00F53E23" w:rsidRDefault="00F53E23" w:rsidP="00AC4779">
      <w:pPr>
        <w:jc w:val="both"/>
        <w:rPr>
          <w:rFonts w:cs="Arial"/>
        </w:rPr>
      </w:pPr>
      <w:r w:rsidRPr="00F53E23">
        <w:rPr>
          <w:rFonts w:cs="Arial"/>
        </w:rPr>
        <w:t>(1)</w:t>
      </w:r>
      <w:r w:rsidRPr="00F53E23">
        <w:rPr>
          <w:rFonts w:cs="Arial"/>
        </w:rPr>
        <w:tab/>
        <w:t>Unternimmt es ein</w:t>
      </w:r>
      <w:r w:rsidR="006B5E77">
        <w:rPr>
          <w:rFonts w:cs="Arial"/>
        </w:rPr>
        <w:t>e zu prüfende Person</w:t>
      </w:r>
      <w:r w:rsidRPr="00F53E23">
        <w:rPr>
          <w:rFonts w:cs="Arial"/>
        </w:rPr>
        <w:t xml:space="preserve">, das Prüfungsergebnis durch Täuschung oder Benutzung nicht zugelassener Hilfsmittel zu beeinflussen oder leistet </w:t>
      </w:r>
      <w:r w:rsidR="006B5E77">
        <w:rPr>
          <w:rFonts w:cs="Arial"/>
        </w:rPr>
        <w:t>sie/</w:t>
      </w:r>
      <w:r w:rsidRPr="00F53E23">
        <w:rPr>
          <w:rFonts w:cs="Arial"/>
        </w:rPr>
        <w:t xml:space="preserve">er Beihilfe </w:t>
      </w:r>
      <w:r w:rsidRPr="00F53E23">
        <w:rPr>
          <w:rFonts w:cs="Arial"/>
        </w:rPr>
        <w:lastRenderedPageBreak/>
        <w:t>zu einer Täuschung oder einem Täuschungsversuch, liegt eine Täuschungshandlung vor.</w:t>
      </w:r>
    </w:p>
    <w:p w14:paraId="2B28E896" w14:textId="77777777" w:rsidR="00F53E23" w:rsidRPr="00F53E23" w:rsidRDefault="00F53E23" w:rsidP="00AC4779">
      <w:pPr>
        <w:jc w:val="both"/>
        <w:rPr>
          <w:rFonts w:cs="Arial"/>
        </w:rPr>
      </w:pPr>
      <w:r w:rsidRPr="00F53E23">
        <w:rPr>
          <w:rFonts w:cs="Arial"/>
        </w:rPr>
        <w:t>(2)</w:t>
      </w:r>
      <w:r w:rsidRPr="00F53E23">
        <w:rPr>
          <w:rFonts w:cs="Arial"/>
        </w:rPr>
        <w:tab/>
        <w:t>Wird während der Prüfung festgestellt, dass ein</w:t>
      </w:r>
      <w:r w:rsidR="006B5E77">
        <w:rPr>
          <w:rFonts w:cs="Arial"/>
        </w:rPr>
        <w:t>e zu prüfende Person</w:t>
      </w:r>
      <w:r w:rsidRPr="00F53E23">
        <w:rPr>
          <w:rFonts w:cs="Arial"/>
        </w:rPr>
        <w:t xml:space="preserve"> eine Täuschungshandlung begeht oder einen entsprechenden Verdacht hervorruft, ist der Sachverhalt von der Aufsichtsführung festzustellen und zu protokollieren. D</w:t>
      </w:r>
      <w:r w:rsidR="006B5E77">
        <w:rPr>
          <w:rFonts w:cs="Arial"/>
        </w:rPr>
        <w:t xml:space="preserve">ie zu prüfende Person </w:t>
      </w:r>
      <w:r w:rsidRPr="00F53E23">
        <w:rPr>
          <w:rFonts w:cs="Arial"/>
        </w:rPr>
        <w:t>setzt die Prüfung vorbehaltlich der Entscheidung des Prüfungsausschusses über die Täuschungshandlung fort.</w:t>
      </w:r>
    </w:p>
    <w:p w14:paraId="5B6F8973" w14:textId="77777777" w:rsidR="00F53E23" w:rsidRPr="00F53E23" w:rsidRDefault="00F53E23" w:rsidP="00AC4779">
      <w:pPr>
        <w:jc w:val="both"/>
        <w:rPr>
          <w:rFonts w:cs="Arial"/>
        </w:rPr>
      </w:pPr>
      <w:r w:rsidRPr="00F53E23">
        <w:rPr>
          <w:rFonts w:cs="Arial"/>
        </w:rPr>
        <w:t>(3)</w:t>
      </w:r>
      <w:r w:rsidRPr="00F53E23">
        <w:rPr>
          <w:rFonts w:cs="Arial"/>
        </w:rPr>
        <w:tab/>
        <w:t>Liegt eine Täuschungshandlung vor, wird die von der Täuschungshandlung betroffene Prüfungsleistung mit „ungenügend“ (= 0 Punkte) bewertet. In schweren Fällen, insbesondere bei vorbereiteten Täuschungshandlungen, kann der Prüfungsausschuss</w:t>
      </w:r>
      <w:r w:rsidR="006B5E77">
        <w:rPr>
          <w:rFonts w:cs="Arial"/>
        </w:rPr>
        <w:t xml:space="preserve"> oder die Prüferdelegation</w:t>
      </w:r>
      <w:r w:rsidRPr="00F53E23">
        <w:rPr>
          <w:rFonts w:cs="Arial"/>
        </w:rPr>
        <w:t xml:space="preserve"> den Prüfungsteil oder die gesamte Prüfung mit „ungenügend“ (= 0 Punkte) bewerten.</w:t>
      </w:r>
      <w:r w:rsidR="006B5E77">
        <w:rPr>
          <w:rFonts w:cs="Arial"/>
        </w:rPr>
        <w:t xml:space="preserve"> </w:t>
      </w:r>
      <w:r w:rsidR="006B5E77" w:rsidRPr="006B5E77">
        <w:rPr>
          <w:rFonts w:cs="Arial"/>
        </w:rPr>
        <w:t>Soweit Prüfungsleistungen einer Prüferdelegation zur Abnahme und abschließenden Bewertung übertragen worden sind, kann die Prüferdelegation die Prüfungsleistung mit „ungenügend“ (= 0 Punkte) bewerten.</w:t>
      </w:r>
    </w:p>
    <w:p w14:paraId="60F8DB24" w14:textId="77777777" w:rsidR="00F53E23" w:rsidRPr="00F53E23" w:rsidRDefault="00F53E23" w:rsidP="00AC4779">
      <w:pPr>
        <w:jc w:val="both"/>
        <w:rPr>
          <w:rFonts w:cs="Arial"/>
        </w:rPr>
      </w:pPr>
      <w:r w:rsidRPr="00F53E23">
        <w:rPr>
          <w:rFonts w:cs="Arial"/>
        </w:rPr>
        <w:t>(4)</w:t>
      </w:r>
      <w:r w:rsidRPr="00F53E23">
        <w:rPr>
          <w:rFonts w:cs="Arial"/>
        </w:rPr>
        <w:tab/>
        <w:t>Behindert ein</w:t>
      </w:r>
      <w:r w:rsidR="006B5E77">
        <w:rPr>
          <w:rFonts w:cs="Arial"/>
        </w:rPr>
        <w:t>e zu prüfende Person</w:t>
      </w:r>
      <w:r w:rsidRPr="00F53E23">
        <w:rPr>
          <w:rFonts w:cs="Arial"/>
        </w:rPr>
        <w:t xml:space="preserve"> durch </w:t>
      </w:r>
      <w:r w:rsidR="006B5E77">
        <w:rPr>
          <w:rFonts w:cs="Arial"/>
        </w:rPr>
        <w:t>ihr</w:t>
      </w:r>
      <w:r w:rsidRPr="00F53E23">
        <w:rPr>
          <w:rFonts w:cs="Arial"/>
        </w:rPr>
        <w:t xml:space="preserve"> Verhalten die Prüfung so, dass die Prüfung nicht ordnungsgemäß durchgeführt werden kann, ist </w:t>
      </w:r>
      <w:r w:rsidR="006B5E77">
        <w:rPr>
          <w:rFonts w:cs="Arial"/>
        </w:rPr>
        <w:t>sie/</w:t>
      </w:r>
      <w:r w:rsidRPr="00F53E23">
        <w:rPr>
          <w:rFonts w:cs="Arial"/>
        </w:rPr>
        <w:t xml:space="preserve">er von der Teilnahme auszuschließen. Die Entscheidung hierüber kann von der Aufsichtsführung </w:t>
      </w:r>
      <w:r w:rsidR="006B5E77">
        <w:rPr>
          <w:rFonts w:cs="Arial"/>
        </w:rPr>
        <w:t xml:space="preserve">oder den mit der Prüfungsabnahme beauftragten Prüfenden </w:t>
      </w:r>
      <w:r w:rsidRPr="00F53E23">
        <w:rPr>
          <w:rFonts w:cs="Arial"/>
        </w:rPr>
        <w:t>getroffen werden. Die endgültige Entscheidung über die Folgen für d</w:t>
      </w:r>
      <w:r w:rsidR="006B5E77">
        <w:rPr>
          <w:rFonts w:cs="Arial"/>
        </w:rPr>
        <w:t>ie zu prüfende Person</w:t>
      </w:r>
      <w:r w:rsidRPr="00F53E23">
        <w:rPr>
          <w:rFonts w:cs="Arial"/>
        </w:rPr>
        <w:t xml:space="preserve"> hat der Prüfungsausschuss unverzüglich zu treffen. Gleiches gilt bei Nichtbeachtung der Sicherheitsvorschriften.</w:t>
      </w:r>
    </w:p>
    <w:p w14:paraId="45FBD02A" w14:textId="77777777" w:rsidR="00F53E23" w:rsidRPr="00F53E23" w:rsidRDefault="00F53E23" w:rsidP="00AC4779">
      <w:pPr>
        <w:jc w:val="both"/>
        <w:rPr>
          <w:rFonts w:cs="Arial"/>
        </w:rPr>
      </w:pPr>
      <w:r w:rsidRPr="00F53E23">
        <w:rPr>
          <w:rFonts w:cs="Arial"/>
        </w:rPr>
        <w:t>(5)</w:t>
      </w:r>
      <w:r w:rsidRPr="00F53E23">
        <w:rPr>
          <w:rFonts w:cs="Arial"/>
        </w:rPr>
        <w:tab/>
        <w:t xml:space="preserve">Vor </w:t>
      </w:r>
      <w:r w:rsidR="006B5E77">
        <w:rPr>
          <w:rFonts w:cs="Arial"/>
        </w:rPr>
        <w:t xml:space="preserve">einer endgültigen </w:t>
      </w:r>
      <w:r w:rsidRPr="00F53E23">
        <w:rPr>
          <w:rFonts w:cs="Arial"/>
        </w:rPr>
        <w:t xml:space="preserve">Entscheidung des Prüfungsausschusses </w:t>
      </w:r>
      <w:r w:rsidR="006B5E77">
        <w:rPr>
          <w:rFonts w:cs="Arial"/>
        </w:rPr>
        <w:t xml:space="preserve">oder der Prüferdelegation </w:t>
      </w:r>
      <w:r w:rsidRPr="00F53E23">
        <w:rPr>
          <w:rFonts w:cs="Arial"/>
        </w:rPr>
        <w:t>nach den Absätzen 3 und 4 ist d</w:t>
      </w:r>
      <w:r w:rsidR="006B5E77">
        <w:rPr>
          <w:rFonts w:cs="Arial"/>
        </w:rPr>
        <w:t xml:space="preserve">ie zu prüfende Person </w:t>
      </w:r>
      <w:r w:rsidRPr="00F53E23">
        <w:rPr>
          <w:rFonts w:cs="Arial"/>
        </w:rPr>
        <w:t>zu hören.</w:t>
      </w:r>
    </w:p>
    <w:p w14:paraId="686DBE29" w14:textId="77777777" w:rsidR="0097606E" w:rsidRDefault="0097606E" w:rsidP="00F53E23">
      <w:pPr>
        <w:rPr>
          <w:rFonts w:cs="Arial"/>
        </w:rPr>
      </w:pPr>
    </w:p>
    <w:p w14:paraId="5525221B" w14:textId="77777777" w:rsidR="00F53E23" w:rsidRPr="0097606E" w:rsidRDefault="00F53E23" w:rsidP="00F53E23">
      <w:pPr>
        <w:rPr>
          <w:rFonts w:cs="Arial"/>
          <w:b/>
        </w:rPr>
      </w:pPr>
      <w:r w:rsidRPr="0097606E">
        <w:rPr>
          <w:rFonts w:cs="Arial"/>
          <w:b/>
        </w:rPr>
        <w:t>§ 20</w:t>
      </w:r>
      <w:r w:rsidRPr="0097606E">
        <w:rPr>
          <w:rFonts w:cs="Arial"/>
          <w:b/>
        </w:rPr>
        <w:tab/>
        <w:t>Rücktritt, Nichtteilnahme</w:t>
      </w:r>
    </w:p>
    <w:p w14:paraId="0C9A3F47" w14:textId="77777777" w:rsidR="00F53E23" w:rsidRPr="00F53E23" w:rsidRDefault="00F53E23" w:rsidP="00AC4779">
      <w:pPr>
        <w:jc w:val="both"/>
        <w:rPr>
          <w:rFonts w:cs="Arial"/>
        </w:rPr>
      </w:pPr>
      <w:r w:rsidRPr="00F53E23">
        <w:rPr>
          <w:rFonts w:cs="Arial"/>
        </w:rPr>
        <w:t>(1)</w:t>
      </w:r>
      <w:r w:rsidRPr="00F53E23">
        <w:rPr>
          <w:rFonts w:cs="Arial"/>
        </w:rPr>
        <w:tab/>
        <w:t>D</w:t>
      </w:r>
      <w:r w:rsidR="000E297B">
        <w:rPr>
          <w:rFonts w:cs="Arial"/>
        </w:rPr>
        <w:t>ie zu prüfende Person</w:t>
      </w:r>
      <w:r w:rsidRPr="00F53E23">
        <w:rPr>
          <w:rFonts w:cs="Arial"/>
        </w:rPr>
        <w:t xml:space="preserve"> kann nach erfolgter Anmeldung vor Beginn der Prüfung (bei schriftlichen Prüfungen vor Bekanntgabe der Prüfungsaufgaben) durch schriftliche Erklärung zurücktreten. In diesem Fall gilt die Prüfung als nicht abgelegt.</w:t>
      </w:r>
    </w:p>
    <w:p w14:paraId="147A35A0" w14:textId="77777777" w:rsidR="00F53E23" w:rsidRPr="00F53E23" w:rsidRDefault="00F53E23" w:rsidP="00AC4779">
      <w:pPr>
        <w:jc w:val="both"/>
        <w:rPr>
          <w:rFonts w:cs="Arial"/>
        </w:rPr>
      </w:pPr>
      <w:r w:rsidRPr="00F53E23">
        <w:rPr>
          <w:rFonts w:cs="Arial"/>
        </w:rPr>
        <w:t>(2)</w:t>
      </w:r>
      <w:r w:rsidRPr="00F53E23">
        <w:rPr>
          <w:rFonts w:cs="Arial"/>
        </w:rPr>
        <w:tab/>
        <w:t>Versäumt d</w:t>
      </w:r>
      <w:r w:rsidR="000E297B">
        <w:rPr>
          <w:rFonts w:cs="Arial"/>
        </w:rPr>
        <w:t>ie zu prüfende Person</w:t>
      </w:r>
      <w:r w:rsidRPr="00F53E23">
        <w:rPr>
          <w:rFonts w:cs="Arial"/>
        </w:rPr>
        <w:t xml:space="preserve"> einen Prüfungstermin, so werden bereits erbrachte selbstständige Prüfungsleistungen anerkannt, wenn ein wichtiger Grund für die Nichtteilnahme vorliegt. Selbstständige Prüfungsleistungen sind solche, die thematisch klar abgrenzbar und nicht auf eine andere Prüfungsleistung bezogen sind sowie eigenständig bewertet werden.</w:t>
      </w:r>
    </w:p>
    <w:p w14:paraId="2F6802C2" w14:textId="77777777" w:rsidR="00F53E23" w:rsidRPr="00F53E23" w:rsidRDefault="00F53E23" w:rsidP="00AC4779">
      <w:pPr>
        <w:jc w:val="both"/>
        <w:rPr>
          <w:rFonts w:cs="Arial"/>
        </w:rPr>
      </w:pPr>
      <w:r w:rsidRPr="00F53E23">
        <w:rPr>
          <w:rFonts w:cs="Arial"/>
        </w:rPr>
        <w:t>(3)</w:t>
      </w:r>
      <w:r w:rsidRPr="00F53E23">
        <w:rPr>
          <w:rFonts w:cs="Arial"/>
        </w:rPr>
        <w:tab/>
        <w:t>Erfolgt der Rücktritt nach Beginn der Prüfung oder nimmt d</w:t>
      </w:r>
      <w:r w:rsidR="000E297B">
        <w:rPr>
          <w:rFonts w:cs="Arial"/>
        </w:rPr>
        <w:t>ie zu prüfende Person</w:t>
      </w:r>
      <w:r w:rsidRPr="00F53E23">
        <w:rPr>
          <w:rFonts w:cs="Arial"/>
        </w:rPr>
        <w:t xml:space="preserve"> an der Prüfung nicht teil, ohne dass ein wichtiger Grund vorliegt, so wird die Prüfung mit „ungenügend“ (= 0 Punkte) bewertet.</w:t>
      </w:r>
    </w:p>
    <w:p w14:paraId="443E98D4" w14:textId="77777777" w:rsidR="00F53E23" w:rsidRPr="00F53E23" w:rsidRDefault="00F53E23" w:rsidP="00AC4779">
      <w:pPr>
        <w:jc w:val="both"/>
        <w:rPr>
          <w:rFonts w:cs="Arial"/>
        </w:rPr>
      </w:pPr>
      <w:r w:rsidRPr="00F53E23">
        <w:rPr>
          <w:rFonts w:cs="Arial"/>
        </w:rPr>
        <w:t>(4)</w:t>
      </w:r>
      <w:r w:rsidRPr="00F53E23">
        <w:rPr>
          <w:rFonts w:cs="Arial"/>
        </w:rPr>
        <w:tab/>
        <w:t>Der wichtige Grund ist unverzüglich mitzuteilen und nachzuweisen. Im Krankheitsfall ist die Vorlage eines ärztlichen Attestes erforderlich.</w:t>
      </w:r>
    </w:p>
    <w:p w14:paraId="5C67D228" w14:textId="77777777" w:rsidR="003A18F7" w:rsidRPr="00F53E23" w:rsidRDefault="003A18F7" w:rsidP="00F53E23">
      <w:pPr>
        <w:rPr>
          <w:rFonts w:cs="Arial"/>
        </w:rPr>
      </w:pPr>
    </w:p>
    <w:p w14:paraId="4DBB7B27" w14:textId="77777777" w:rsidR="00F53E23" w:rsidRPr="0097606E" w:rsidRDefault="00F53E23" w:rsidP="00F53E23">
      <w:pPr>
        <w:rPr>
          <w:rFonts w:cs="Arial"/>
          <w:b/>
        </w:rPr>
      </w:pPr>
      <w:r w:rsidRPr="0097606E">
        <w:rPr>
          <w:rFonts w:cs="Arial"/>
          <w:b/>
        </w:rPr>
        <w:t>Vierter Abschnitt: Bewertung, Feststellung und Beurkundung des Prüfungsergebnisses</w:t>
      </w:r>
    </w:p>
    <w:p w14:paraId="2C705EB0" w14:textId="77777777" w:rsidR="0097606E" w:rsidRDefault="0097606E" w:rsidP="00F53E23">
      <w:pPr>
        <w:rPr>
          <w:rFonts w:cs="Arial"/>
          <w:b/>
        </w:rPr>
      </w:pPr>
    </w:p>
    <w:p w14:paraId="6DED3F68" w14:textId="77777777" w:rsidR="005E77CD" w:rsidRPr="0097606E" w:rsidRDefault="005E77CD" w:rsidP="005E77CD">
      <w:pPr>
        <w:rPr>
          <w:rFonts w:cs="Arial"/>
          <w:b/>
        </w:rPr>
      </w:pPr>
      <w:r w:rsidRPr="0097606E">
        <w:rPr>
          <w:rFonts w:cs="Arial"/>
          <w:b/>
        </w:rPr>
        <w:t>§ 21</w:t>
      </w:r>
      <w:r w:rsidRPr="0097606E">
        <w:rPr>
          <w:rFonts w:cs="Arial"/>
          <w:b/>
        </w:rPr>
        <w:tab/>
        <w:t>Bewertungsschlüssel</w:t>
      </w:r>
    </w:p>
    <w:p w14:paraId="7F2D6EC4" w14:textId="50AA8323" w:rsidR="006D53D0" w:rsidRDefault="005E77CD" w:rsidP="005E77CD">
      <w:pPr>
        <w:jc w:val="both"/>
        <w:rPr>
          <w:rFonts w:cs="Arial"/>
        </w:rPr>
      </w:pPr>
      <w:r w:rsidRPr="00F53E23">
        <w:rPr>
          <w:rFonts w:cs="Arial"/>
        </w:rPr>
        <w:t>Die Prüfungsleistungen sind wie folgt zu bewerten:</w:t>
      </w:r>
    </w:p>
    <w:p w14:paraId="65B3F018" w14:textId="77777777" w:rsidR="0089060B" w:rsidRDefault="0089060B" w:rsidP="005E77CD">
      <w:pPr>
        <w:jc w:val="both"/>
        <w:rPr>
          <w:rFonts w:cs="Arial"/>
        </w:rPr>
      </w:pPr>
    </w:p>
    <w:p w14:paraId="0BEA7290" w14:textId="3C39B7A2" w:rsidR="006D53D0" w:rsidRDefault="006D53D0" w:rsidP="005E77CD">
      <w:pPr>
        <w:jc w:val="both"/>
        <w:rPr>
          <w:rFonts w:cs="Arial"/>
        </w:rPr>
      </w:pPr>
    </w:p>
    <w:p w14:paraId="0D4699F8" w14:textId="77777777" w:rsidR="006D53D0" w:rsidRDefault="006D53D0" w:rsidP="005E77CD">
      <w:pPr>
        <w:jc w:val="both"/>
        <w:rPr>
          <w:rFonts w:cs="Arial"/>
        </w:rPr>
      </w:pPr>
    </w:p>
    <w:p w14:paraId="7DFB4210" w14:textId="2B224890" w:rsidR="006D53D0" w:rsidRDefault="006D53D0" w:rsidP="005E77CD">
      <w:pPr>
        <w:jc w:val="both"/>
        <w:rPr>
          <w:rFonts w:cs="Arial"/>
        </w:rPr>
      </w:pPr>
    </w:p>
    <w:p w14:paraId="5D4693C1" w14:textId="779F2BFA" w:rsidR="006D53D0" w:rsidRDefault="006D53D0" w:rsidP="005E77CD">
      <w:pPr>
        <w:jc w:val="both"/>
        <w:rPr>
          <w:rFonts w:cs="Arial"/>
        </w:rPr>
      </w:pPr>
    </w:p>
    <w:p w14:paraId="3066FFFF" w14:textId="7A779BF2" w:rsidR="006D53D0" w:rsidRDefault="006D53D0" w:rsidP="005E77CD">
      <w:pPr>
        <w:jc w:val="both"/>
        <w:rPr>
          <w:rFonts w:cs="Arial"/>
        </w:rPr>
      </w:pPr>
    </w:p>
    <w:p w14:paraId="59A68999" w14:textId="77777777" w:rsidR="006D53D0" w:rsidRDefault="006D53D0" w:rsidP="005E77CD">
      <w:pPr>
        <w:jc w:val="both"/>
        <w:rPr>
          <w:rFonts w:cs="Arial"/>
        </w:rPr>
      </w:pPr>
    </w:p>
    <w:p w14:paraId="09A54B12" w14:textId="253DA012" w:rsidR="006D53D0" w:rsidRDefault="006D53D0" w:rsidP="005E77CD">
      <w:pPr>
        <w:jc w:val="both"/>
        <w:rPr>
          <w:rFonts w:cs="Arial"/>
        </w:rPr>
      </w:pPr>
    </w:p>
    <w:p w14:paraId="4832A4A9" w14:textId="59E3C43B" w:rsidR="006D53D0" w:rsidRDefault="006D53D0" w:rsidP="005E77CD">
      <w:pPr>
        <w:jc w:val="both"/>
        <w:rPr>
          <w:rFonts w:cs="Arial"/>
        </w:rPr>
      </w:pPr>
    </w:p>
    <w:p w14:paraId="11EBE74C" w14:textId="77777777" w:rsidR="006D53D0" w:rsidRDefault="006D53D0" w:rsidP="005E77CD">
      <w:pPr>
        <w:jc w:val="both"/>
        <w:rPr>
          <w:rFonts w:cs="Arial"/>
        </w:rPr>
      </w:pPr>
    </w:p>
    <w:p w14:paraId="2690FA81" w14:textId="77777777" w:rsidR="005E77CD" w:rsidRDefault="005E77CD" w:rsidP="00F53E23">
      <w:pPr>
        <w:rPr>
          <w:rFonts w:cs="Arial"/>
          <w:b/>
        </w:rPr>
      </w:pPr>
    </w:p>
    <w:p w14:paraId="1229F58A" w14:textId="77777777" w:rsidR="005E77CD" w:rsidRDefault="005E77CD" w:rsidP="00AC4779">
      <w:pPr>
        <w:jc w:val="both"/>
        <w:rPr>
          <w:rFonts w:cs="Arial"/>
        </w:rPr>
      </w:pPr>
    </w:p>
    <w:p w14:paraId="6EBD7D0E" w14:textId="77777777" w:rsidR="005E77CD" w:rsidRDefault="005E77CD" w:rsidP="00AC4779">
      <w:pPr>
        <w:jc w:val="both"/>
        <w:rPr>
          <w:rFonts w:cs="Arial"/>
        </w:rPr>
      </w:pPr>
    </w:p>
    <w:p w14:paraId="76737EB0" w14:textId="77777777" w:rsidR="005E77CD" w:rsidRDefault="005E77CD" w:rsidP="00AC4779">
      <w:pPr>
        <w:jc w:val="both"/>
        <w:rPr>
          <w:rFonts w:cs="Arial"/>
        </w:rPr>
      </w:pPr>
    </w:p>
    <w:tbl>
      <w:tblPr>
        <w:tblStyle w:val="Tabellenraster"/>
        <w:tblpPr w:leftFromText="141" w:rightFromText="141" w:vertAnchor="text" w:horzAnchor="margin" w:tblpY="-840"/>
        <w:tblW w:w="9747" w:type="dxa"/>
        <w:tblLook w:val="04A0" w:firstRow="1" w:lastRow="0" w:firstColumn="1" w:lastColumn="0" w:noHBand="0" w:noVBand="1"/>
      </w:tblPr>
      <w:tblGrid>
        <w:gridCol w:w="1616"/>
        <w:gridCol w:w="1429"/>
        <w:gridCol w:w="1883"/>
        <w:gridCol w:w="4819"/>
      </w:tblGrid>
      <w:tr w:rsidR="005E77CD" w:rsidRPr="005E77CD" w14:paraId="66294A3A" w14:textId="77777777" w:rsidTr="005E77CD">
        <w:trPr>
          <w:trHeight w:val="627"/>
        </w:trPr>
        <w:tc>
          <w:tcPr>
            <w:tcW w:w="1616" w:type="dxa"/>
            <w:shd w:val="clear" w:color="auto" w:fill="auto"/>
            <w:hideMark/>
          </w:tcPr>
          <w:p w14:paraId="47D028D6" w14:textId="77777777" w:rsidR="005E77CD" w:rsidRPr="005E77CD" w:rsidRDefault="005E77CD" w:rsidP="005E77CD">
            <w:pPr>
              <w:jc w:val="both"/>
              <w:rPr>
                <w:rFonts w:cs="Arial"/>
              </w:rPr>
            </w:pPr>
            <w:r w:rsidRPr="005E77CD">
              <w:rPr>
                <w:rFonts w:cs="Arial"/>
              </w:rPr>
              <w:t>Punkte</w:t>
            </w:r>
          </w:p>
        </w:tc>
        <w:tc>
          <w:tcPr>
            <w:tcW w:w="1429" w:type="dxa"/>
            <w:shd w:val="clear" w:color="auto" w:fill="auto"/>
            <w:hideMark/>
          </w:tcPr>
          <w:p w14:paraId="17BB802C" w14:textId="77777777" w:rsidR="005E77CD" w:rsidRPr="005E77CD" w:rsidRDefault="005E77CD" w:rsidP="005E77CD">
            <w:pPr>
              <w:jc w:val="both"/>
              <w:rPr>
                <w:rFonts w:cs="Arial"/>
              </w:rPr>
            </w:pPr>
            <w:r w:rsidRPr="005E77CD">
              <w:rPr>
                <w:rFonts w:cs="Arial"/>
              </w:rPr>
              <w:t>Note als</w:t>
            </w:r>
          </w:p>
          <w:p w14:paraId="0F30D714" w14:textId="77777777" w:rsidR="005E77CD" w:rsidRPr="005E77CD" w:rsidRDefault="005E77CD" w:rsidP="005E77CD">
            <w:pPr>
              <w:jc w:val="both"/>
              <w:rPr>
                <w:rFonts w:cs="Arial"/>
              </w:rPr>
            </w:pPr>
            <w:r w:rsidRPr="005E77CD">
              <w:rPr>
                <w:rFonts w:cs="Arial"/>
              </w:rPr>
              <w:t>Dezimalzahl</w:t>
            </w:r>
          </w:p>
        </w:tc>
        <w:tc>
          <w:tcPr>
            <w:tcW w:w="1883" w:type="dxa"/>
            <w:shd w:val="clear" w:color="auto" w:fill="auto"/>
            <w:hideMark/>
          </w:tcPr>
          <w:p w14:paraId="5FB7CB7E" w14:textId="77777777" w:rsidR="005E77CD" w:rsidRPr="005E77CD" w:rsidRDefault="005E77CD" w:rsidP="005E77CD">
            <w:pPr>
              <w:jc w:val="both"/>
              <w:rPr>
                <w:rFonts w:cs="Arial"/>
              </w:rPr>
            </w:pPr>
            <w:r w:rsidRPr="005E77CD">
              <w:rPr>
                <w:rFonts w:cs="Arial"/>
              </w:rPr>
              <w:t>Note</w:t>
            </w:r>
          </w:p>
          <w:p w14:paraId="29068794" w14:textId="77777777" w:rsidR="005E77CD" w:rsidRPr="005E77CD" w:rsidRDefault="005E77CD" w:rsidP="005E77CD">
            <w:pPr>
              <w:jc w:val="both"/>
              <w:rPr>
                <w:rFonts w:cs="Arial"/>
              </w:rPr>
            </w:pPr>
            <w:r w:rsidRPr="005E77CD">
              <w:rPr>
                <w:rFonts w:cs="Arial"/>
              </w:rPr>
              <w:t>in Worten</w:t>
            </w:r>
          </w:p>
        </w:tc>
        <w:tc>
          <w:tcPr>
            <w:tcW w:w="4819" w:type="dxa"/>
            <w:shd w:val="clear" w:color="auto" w:fill="auto"/>
            <w:hideMark/>
          </w:tcPr>
          <w:p w14:paraId="7A8BF455" w14:textId="77777777" w:rsidR="005E77CD" w:rsidRPr="005E77CD" w:rsidRDefault="005E77CD" w:rsidP="005E77CD">
            <w:pPr>
              <w:jc w:val="both"/>
              <w:rPr>
                <w:rFonts w:cs="Arial"/>
              </w:rPr>
            </w:pPr>
            <w:r w:rsidRPr="005E77CD">
              <w:rPr>
                <w:rFonts w:cs="Arial"/>
              </w:rPr>
              <w:t>Definition</w:t>
            </w:r>
          </w:p>
        </w:tc>
      </w:tr>
      <w:tr w:rsidR="005E77CD" w:rsidRPr="005E77CD" w14:paraId="5DBB2A13" w14:textId="77777777" w:rsidTr="005E77CD">
        <w:tc>
          <w:tcPr>
            <w:tcW w:w="1616" w:type="dxa"/>
            <w:shd w:val="clear" w:color="auto" w:fill="auto"/>
            <w:hideMark/>
          </w:tcPr>
          <w:p w14:paraId="59117BE5" w14:textId="77777777" w:rsidR="005E77CD" w:rsidRPr="005E77CD" w:rsidRDefault="005E77CD" w:rsidP="005E77CD">
            <w:pPr>
              <w:jc w:val="both"/>
              <w:rPr>
                <w:rFonts w:cs="Arial"/>
              </w:rPr>
            </w:pPr>
            <w:r w:rsidRPr="005E77CD">
              <w:rPr>
                <w:rFonts w:cs="Arial"/>
              </w:rPr>
              <w:t>100</w:t>
            </w:r>
          </w:p>
        </w:tc>
        <w:tc>
          <w:tcPr>
            <w:tcW w:w="1429" w:type="dxa"/>
            <w:shd w:val="clear" w:color="auto" w:fill="auto"/>
            <w:hideMark/>
          </w:tcPr>
          <w:p w14:paraId="0ECADE74" w14:textId="77777777" w:rsidR="005E77CD" w:rsidRPr="005E77CD" w:rsidRDefault="005E77CD" w:rsidP="005E77CD">
            <w:pPr>
              <w:jc w:val="both"/>
              <w:rPr>
                <w:rFonts w:cs="Arial"/>
              </w:rPr>
            </w:pPr>
            <w:r w:rsidRPr="005E77CD">
              <w:rPr>
                <w:rFonts w:cs="Arial"/>
              </w:rPr>
              <w:t>1,0</w:t>
            </w:r>
          </w:p>
        </w:tc>
        <w:tc>
          <w:tcPr>
            <w:tcW w:w="1883" w:type="dxa"/>
            <w:vMerge w:val="restart"/>
            <w:shd w:val="clear" w:color="auto" w:fill="auto"/>
            <w:vAlign w:val="center"/>
            <w:hideMark/>
          </w:tcPr>
          <w:p w14:paraId="17C4CEF3" w14:textId="77777777" w:rsidR="005E77CD" w:rsidRPr="005E77CD" w:rsidRDefault="005E77CD" w:rsidP="005E77CD">
            <w:pPr>
              <w:jc w:val="both"/>
              <w:rPr>
                <w:rFonts w:cs="Arial"/>
              </w:rPr>
            </w:pPr>
            <w:r w:rsidRPr="005E77CD">
              <w:rPr>
                <w:rFonts w:cs="Arial"/>
              </w:rPr>
              <w:t>sehr gut</w:t>
            </w:r>
          </w:p>
        </w:tc>
        <w:tc>
          <w:tcPr>
            <w:tcW w:w="4819" w:type="dxa"/>
            <w:vMerge w:val="restart"/>
            <w:shd w:val="clear" w:color="auto" w:fill="auto"/>
            <w:vAlign w:val="center"/>
            <w:hideMark/>
          </w:tcPr>
          <w:p w14:paraId="74440CB4" w14:textId="77777777" w:rsidR="008F5A97" w:rsidRDefault="005E77CD" w:rsidP="005E77CD">
            <w:pPr>
              <w:jc w:val="both"/>
              <w:rPr>
                <w:rFonts w:cs="Arial"/>
              </w:rPr>
            </w:pPr>
            <w:r w:rsidRPr="005E77CD">
              <w:rPr>
                <w:rFonts w:cs="Arial"/>
              </w:rPr>
              <w:t>eine Leistung, die den Anforderungen in</w:t>
            </w:r>
          </w:p>
          <w:p w14:paraId="71A839B8" w14:textId="77777777" w:rsidR="005E77CD" w:rsidRPr="005E77CD" w:rsidRDefault="005E77CD" w:rsidP="005E77CD">
            <w:pPr>
              <w:jc w:val="both"/>
              <w:rPr>
                <w:rFonts w:cs="Arial"/>
              </w:rPr>
            </w:pPr>
            <w:r w:rsidRPr="005E77CD">
              <w:rPr>
                <w:rFonts w:cs="Arial"/>
              </w:rPr>
              <w:t xml:space="preserve">besonderem Maß entspricht </w:t>
            </w:r>
          </w:p>
        </w:tc>
      </w:tr>
      <w:tr w:rsidR="005E77CD" w:rsidRPr="005E77CD" w14:paraId="743398AF" w14:textId="77777777" w:rsidTr="005E77CD">
        <w:tc>
          <w:tcPr>
            <w:tcW w:w="1616" w:type="dxa"/>
            <w:shd w:val="clear" w:color="auto" w:fill="auto"/>
            <w:hideMark/>
          </w:tcPr>
          <w:p w14:paraId="7049F9D5" w14:textId="77777777" w:rsidR="005E77CD" w:rsidRPr="005E77CD" w:rsidRDefault="005E77CD" w:rsidP="005E77CD">
            <w:pPr>
              <w:jc w:val="both"/>
              <w:rPr>
                <w:rFonts w:cs="Arial"/>
              </w:rPr>
            </w:pPr>
            <w:r w:rsidRPr="005E77CD">
              <w:rPr>
                <w:rFonts w:cs="Arial"/>
              </w:rPr>
              <w:t>98 und 99</w:t>
            </w:r>
          </w:p>
        </w:tc>
        <w:tc>
          <w:tcPr>
            <w:tcW w:w="1429" w:type="dxa"/>
            <w:shd w:val="clear" w:color="auto" w:fill="auto"/>
            <w:hideMark/>
          </w:tcPr>
          <w:p w14:paraId="610265E6" w14:textId="77777777" w:rsidR="005E77CD" w:rsidRPr="005E77CD" w:rsidRDefault="005E77CD" w:rsidP="005E77CD">
            <w:pPr>
              <w:jc w:val="both"/>
              <w:rPr>
                <w:rFonts w:cs="Arial"/>
              </w:rPr>
            </w:pPr>
            <w:r w:rsidRPr="005E77CD">
              <w:rPr>
                <w:rFonts w:cs="Arial"/>
              </w:rPr>
              <w:t>1,1</w:t>
            </w:r>
          </w:p>
        </w:tc>
        <w:tc>
          <w:tcPr>
            <w:tcW w:w="1883" w:type="dxa"/>
            <w:vMerge/>
            <w:shd w:val="clear" w:color="auto" w:fill="auto"/>
            <w:vAlign w:val="center"/>
            <w:hideMark/>
          </w:tcPr>
          <w:p w14:paraId="340C1CC5" w14:textId="77777777" w:rsidR="005E77CD" w:rsidRPr="005E77CD" w:rsidRDefault="005E77CD" w:rsidP="005E77CD">
            <w:pPr>
              <w:jc w:val="both"/>
              <w:rPr>
                <w:rFonts w:cs="Arial"/>
              </w:rPr>
            </w:pPr>
          </w:p>
        </w:tc>
        <w:tc>
          <w:tcPr>
            <w:tcW w:w="4819" w:type="dxa"/>
            <w:vMerge/>
            <w:shd w:val="clear" w:color="auto" w:fill="auto"/>
            <w:vAlign w:val="center"/>
            <w:hideMark/>
          </w:tcPr>
          <w:p w14:paraId="4FB880D7" w14:textId="77777777" w:rsidR="005E77CD" w:rsidRPr="005E77CD" w:rsidRDefault="005E77CD" w:rsidP="005E77CD">
            <w:pPr>
              <w:jc w:val="both"/>
              <w:rPr>
                <w:rFonts w:cs="Arial"/>
              </w:rPr>
            </w:pPr>
          </w:p>
        </w:tc>
      </w:tr>
      <w:tr w:rsidR="005E77CD" w:rsidRPr="005E77CD" w14:paraId="56FDB983" w14:textId="77777777" w:rsidTr="005E77CD">
        <w:tc>
          <w:tcPr>
            <w:tcW w:w="1616" w:type="dxa"/>
            <w:shd w:val="clear" w:color="auto" w:fill="auto"/>
            <w:hideMark/>
          </w:tcPr>
          <w:p w14:paraId="7A7576F1" w14:textId="77777777" w:rsidR="005E77CD" w:rsidRPr="005E77CD" w:rsidRDefault="005E77CD" w:rsidP="005E77CD">
            <w:pPr>
              <w:jc w:val="both"/>
              <w:rPr>
                <w:rFonts w:cs="Arial"/>
              </w:rPr>
            </w:pPr>
            <w:r w:rsidRPr="005E77CD">
              <w:rPr>
                <w:rFonts w:cs="Arial"/>
              </w:rPr>
              <w:t>96 und 97</w:t>
            </w:r>
          </w:p>
        </w:tc>
        <w:tc>
          <w:tcPr>
            <w:tcW w:w="1429" w:type="dxa"/>
            <w:shd w:val="clear" w:color="auto" w:fill="auto"/>
            <w:hideMark/>
          </w:tcPr>
          <w:p w14:paraId="0761080C" w14:textId="77777777" w:rsidR="005E77CD" w:rsidRPr="005E77CD" w:rsidRDefault="005E77CD" w:rsidP="005E77CD">
            <w:pPr>
              <w:jc w:val="both"/>
              <w:rPr>
                <w:rFonts w:cs="Arial"/>
              </w:rPr>
            </w:pPr>
            <w:r w:rsidRPr="005E77CD">
              <w:rPr>
                <w:rFonts w:cs="Arial"/>
              </w:rPr>
              <w:t>1,2</w:t>
            </w:r>
          </w:p>
        </w:tc>
        <w:tc>
          <w:tcPr>
            <w:tcW w:w="1883" w:type="dxa"/>
            <w:vMerge/>
            <w:shd w:val="clear" w:color="auto" w:fill="auto"/>
            <w:vAlign w:val="center"/>
            <w:hideMark/>
          </w:tcPr>
          <w:p w14:paraId="307E57A7" w14:textId="77777777" w:rsidR="005E77CD" w:rsidRPr="005E77CD" w:rsidRDefault="005E77CD" w:rsidP="005E77CD">
            <w:pPr>
              <w:jc w:val="both"/>
              <w:rPr>
                <w:rFonts w:cs="Arial"/>
              </w:rPr>
            </w:pPr>
          </w:p>
        </w:tc>
        <w:tc>
          <w:tcPr>
            <w:tcW w:w="4819" w:type="dxa"/>
            <w:vMerge/>
            <w:shd w:val="clear" w:color="auto" w:fill="auto"/>
            <w:vAlign w:val="center"/>
            <w:hideMark/>
          </w:tcPr>
          <w:p w14:paraId="79F56A58" w14:textId="77777777" w:rsidR="005E77CD" w:rsidRPr="005E77CD" w:rsidRDefault="005E77CD" w:rsidP="005E77CD">
            <w:pPr>
              <w:jc w:val="both"/>
              <w:rPr>
                <w:rFonts w:cs="Arial"/>
              </w:rPr>
            </w:pPr>
          </w:p>
        </w:tc>
      </w:tr>
      <w:tr w:rsidR="005E77CD" w:rsidRPr="005E77CD" w14:paraId="38C38BD0" w14:textId="77777777" w:rsidTr="005E77CD">
        <w:tc>
          <w:tcPr>
            <w:tcW w:w="1616" w:type="dxa"/>
            <w:shd w:val="clear" w:color="auto" w:fill="auto"/>
            <w:hideMark/>
          </w:tcPr>
          <w:p w14:paraId="5EC2C70E" w14:textId="77777777" w:rsidR="005E77CD" w:rsidRPr="005E77CD" w:rsidRDefault="005E77CD" w:rsidP="005E77CD">
            <w:pPr>
              <w:jc w:val="both"/>
              <w:rPr>
                <w:rFonts w:cs="Arial"/>
              </w:rPr>
            </w:pPr>
            <w:r w:rsidRPr="005E77CD">
              <w:rPr>
                <w:rFonts w:cs="Arial"/>
              </w:rPr>
              <w:t>94 und 95</w:t>
            </w:r>
          </w:p>
        </w:tc>
        <w:tc>
          <w:tcPr>
            <w:tcW w:w="1429" w:type="dxa"/>
            <w:shd w:val="clear" w:color="auto" w:fill="auto"/>
            <w:hideMark/>
          </w:tcPr>
          <w:p w14:paraId="715B5693" w14:textId="77777777" w:rsidR="005E77CD" w:rsidRPr="005E77CD" w:rsidRDefault="005E77CD" w:rsidP="005E77CD">
            <w:pPr>
              <w:jc w:val="both"/>
              <w:rPr>
                <w:rFonts w:cs="Arial"/>
              </w:rPr>
            </w:pPr>
            <w:r w:rsidRPr="005E77CD">
              <w:rPr>
                <w:rFonts w:cs="Arial"/>
              </w:rPr>
              <w:t>1,3</w:t>
            </w:r>
          </w:p>
        </w:tc>
        <w:tc>
          <w:tcPr>
            <w:tcW w:w="1883" w:type="dxa"/>
            <w:vMerge/>
            <w:shd w:val="clear" w:color="auto" w:fill="auto"/>
            <w:vAlign w:val="center"/>
            <w:hideMark/>
          </w:tcPr>
          <w:p w14:paraId="58153438" w14:textId="77777777" w:rsidR="005E77CD" w:rsidRPr="005E77CD" w:rsidRDefault="005E77CD" w:rsidP="005E77CD">
            <w:pPr>
              <w:jc w:val="both"/>
              <w:rPr>
                <w:rFonts w:cs="Arial"/>
              </w:rPr>
            </w:pPr>
          </w:p>
        </w:tc>
        <w:tc>
          <w:tcPr>
            <w:tcW w:w="4819" w:type="dxa"/>
            <w:vMerge/>
            <w:shd w:val="clear" w:color="auto" w:fill="auto"/>
            <w:vAlign w:val="center"/>
            <w:hideMark/>
          </w:tcPr>
          <w:p w14:paraId="40813B0F" w14:textId="77777777" w:rsidR="005E77CD" w:rsidRPr="005E77CD" w:rsidRDefault="005E77CD" w:rsidP="005E77CD">
            <w:pPr>
              <w:jc w:val="both"/>
              <w:rPr>
                <w:rFonts w:cs="Arial"/>
              </w:rPr>
            </w:pPr>
          </w:p>
        </w:tc>
      </w:tr>
      <w:tr w:rsidR="005E77CD" w:rsidRPr="005E77CD" w14:paraId="3989C21E" w14:textId="77777777" w:rsidTr="005E77CD">
        <w:tc>
          <w:tcPr>
            <w:tcW w:w="1616" w:type="dxa"/>
            <w:shd w:val="clear" w:color="auto" w:fill="auto"/>
            <w:hideMark/>
          </w:tcPr>
          <w:p w14:paraId="40D76A7A" w14:textId="77777777" w:rsidR="005E77CD" w:rsidRPr="005E77CD" w:rsidRDefault="005E77CD" w:rsidP="005E77CD">
            <w:pPr>
              <w:jc w:val="both"/>
              <w:rPr>
                <w:rFonts w:cs="Arial"/>
              </w:rPr>
            </w:pPr>
            <w:r w:rsidRPr="005E77CD">
              <w:rPr>
                <w:rFonts w:cs="Arial"/>
              </w:rPr>
              <w:t>92 und 93</w:t>
            </w:r>
          </w:p>
        </w:tc>
        <w:tc>
          <w:tcPr>
            <w:tcW w:w="1429" w:type="dxa"/>
            <w:shd w:val="clear" w:color="auto" w:fill="auto"/>
            <w:hideMark/>
          </w:tcPr>
          <w:p w14:paraId="231CA1D7" w14:textId="77777777" w:rsidR="005E77CD" w:rsidRPr="005E77CD" w:rsidRDefault="005E77CD" w:rsidP="005E77CD">
            <w:pPr>
              <w:jc w:val="both"/>
              <w:rPr>
                <w:rFonts w:cs="Arial"/>
              </w:rPr>
            </w:pPr>
            <w:r w:rsidRPr="005E77CD">
              <w:rPr>
                <w:rFonts w:cs="Arial"/>
              </w:rPr>
              <w:t>1,4</w:t>
            </w:r>
          </w:p>
        </w:tc>
        <w:tc>
          <w:tcPr>
            <w:tcW w:w="1883" w:type="dxa"/>
            <w:vMerge/>
            <w:shd w:val="clear" w:color="auto" w:fill="auto"/>
            <w:vAlign w:val="center"/>
            <w:hideMark/>
          </w:tcPr>
          <w:p w14:paraId="1C796E94" w14:textId="77777777" w:rsidR="005E77CD" w:rsidRPr="005E77CD" w:rsidRDefault="005E77CD" w:rsidP="005E77CD">
            <w:pPr>
              <w:jc w:val="both"/>
              <w:rPr>
                <w:rFonts w:cs="Arial"/>
              </w:rPr>
            </w:pPr>
          </w:p>
        </w:tc>
        <w:tc>
          <w:tcPr>
            <w:tcW w:w="4819" w:type="dxa"/>
            <w:vMerge/>
            <w:shd w:val="clear" w:color="auto" w:fill="auto"/>
            <w:vAlign w:val="center"/>
            <w:hideMark/>
          </w:tcPr>
          <w:p w14:paraId="7993E374" w14:textId="77777777" w:rsidR="005E77CD" w:rsidRPr="005E77CD" w:rsidRDefault="005E77CD" w:rsidP="005E77CD">
            <w:pPr>
              <w:jc w:val="both"/>
              <w:rPr>
                <w:rFonts w:cs="Arial"/>
              </w:rPr>
            </w:pPr>
          </w:p>
        </w:tc>
      </w:tr>
      <w:tr w:rsidR="005E77CD" w:rsidRPr="005E77CD" w14:paraId="4A329DD8" w14:textId="77777777" w:rsidTr="005E77CD">
        <w:tc>
          <w:tcPr>
            <w:tcW w:w="1616" w:type="dxa"/>
            <w:shd w:val="clear" w:color="auto" w:fill="auto"/>
            <w:hideMark/>
          </w:tcPr>
          <w:p w14:paraId="74E8BECE" w14:textId="77777777" w:rsidR="005E77CD" w:rsidRPr="005E77CD" w:rsidRDefault="005E77CD" w:rsidP="005E77CD">
            <w:pPr>
              <w:jc w:val="both"/>
              <w:rPr>
                <w:rFonts w:cs="Arial"/>
              </w:rPr>
            </w:pPr>
            <w:r w:rsidRPr="005E77CD">
              <w:rPr>
                <w:rFonts w:cs="Arial"/>
              </w:rPr>
              <w:t>91</w:t>
            </w:r>
          </w:p>
        </w:tc>
        <w:tc>
          <w:tcPr>
            <w:tcW w:w="1429" w:type="dxa"/>
            <w:shd w:val="clear" w:color="auto" w:fill="auto"/>
            <w:hideMark/>
          </w:tcPr>
          <w:p w14:paraId="1FECD0BC" w14:textId="77777777" w:rsidR="005E77CD" w:rsidRPr="005E77CD" w:rsidRDefault="005E77CD" w:rsidP="005E77CD">
            <w:pPr>
              <w:jc w:val="both"/>
              <w:rPr>
                <w:rFonts w:cs="Arial"/>
              </w:rPr>
            </w:pPr>
            <w:r w:rsidRPr="005E77CD">
              <w:rPr>
                <w:rFonts w:cs="Arial"/>
              </w:rPr>
              <w:t>1,5</w:t>
            </w:r>
          </w:p>
        </w:tc>
        <w:tc>
          <w:tcPr>
            <w:tcW w:w="1883" w:type="dxa"/>
            <w:vMerge w:val="restart"/>
            <w:shd w:val="clear" w:color="auto" w:fill="auto"/>
            <w:vAlign w:val="center"/>
            <w:hideMark/>
          </w:tcPr>
          <w:p w14:paraId="5B10855A" w14:textId="77777777" w:rsidR="005E77CD" w:rsidRPr="005E77CD" w:rsidRDefault="005E77CD" w:rsidP="005E77CD">
            <w:pPr>
              <w:jc w:val="both"/>
              <w:rPr>
                <w:rFonts w:cs="Arial"/>
              </w:rPr>
            </w:pPr>
            <w:r w:rsidRPr="005E77CD">
              <w:rPr>
                <w:rFonts w:cs="Arial"/>
              </w:rPr>
              <w:t>gut</w:t>
            </w:r>
          </w:p>
        </w:tc>
        <w:tc>
          <w:tcPr>
            <w:tcW w:w="4819" w:type="dxa"/>
            <w:vMerge w:val="restart"/>
            <w:shd w:val="clear" w:color="auto" w:fill="auto"/>
            <w:vAlign w:val="center"/>
            <w:hideMark/>
          </w:tcPr>
          <w:p w14:paraId="23D8AB5C" w14:textId="77777777" w:rsidR="005E77CD" w:rsidRPr="005E77CD" w:rsidRDefault="005E77CD" w:rsidP="005E77CD">
            <w:pPr>
              <w:jc w:val="both"/>
              <w:rPr>
                <w:rFonts w:cs="Arial"/>
              </w:rPr>
            </w:pPr>
            <w:r w:rsidRPr="005E77CD">
              <w:rPr>
                <w:rFonts w:cs="Arial"/>
              </w:rPr>
              <w:t xml:space="preserve">eine Leistung, die den Anforderungen voll entspricht </w:t>
            </w:r>
          </w:p>
        </w:tc>
      </w:tr>
      <w:tr w:rsidR="005E77CD" w:rsidRPr="005E77CD" w14:paraId="6F6FBC51" w14:textId="77777777" w:rsidTr="005E77CD">
        <w:tc>
          <w:tcPr>
            <w:tcW w:w="1616" w:type="dxa"/>
            <w:shd w:val="clear" w:color="auto" w:fill="auto"/>
            <w:hideMark/>
          </w:tcPr>
          <w:p w14:paraId="12DE54DE" w14:textId="77777777" w:rsidR="005E77CD" w:rsidRPr="005E77CD" w:rsidRDefault="005E77CD" w:rsidP="005E77CD">
            <w:pPr>
              <w:jc w:val="both"/>
              <w:rPr>
                <w:rFonts w:cs="Arial"/>
              </w:rPr>
            </w:pPr>
            <w:r w:rsidRPr="005E77CD">
              <w:rPr>
                <w:rFonts w:cs="Arial"/>
              </w:rPr>
              <w:t>90</w:t>
            </w:r>
          </w:p>
        </w:tc>
        <w:tc>
          <w:tcPr>
            <w:tcW w:w="1429" w:type="dxa"/>
            <w:shd w:val="clear" w:color="auto" w:fill="auto"/>
            <w:hideMark/>
          </w:tcPr>
          <w:p w14:paraId="766A839D" w14:textId="77777777" w:rsidR="005E77CD" w:rsidRPr="005E77CD" w:rsidRDefault="005E77CD" w:rsidP="005E77CD">
            <w:pPr>
              <w:jc w:val="both"/>
              <w:rPr>
                <w:rFonts w:cs="Arial"/>
              </w:rPr>
            </w:pPr>
            <w:r w:rsidRPr="005E77CD">
              <w:rPr>
                <w:rFonts w:cs="Arial"/>
              </w:rPr>
              <w:t>1,6</w:t>
            </w:r>
          </w:p>
        </w:tc>
        <w:tc>
          <w:tcPr>
            <w:tcW w:w="1883" w:type="dxa"/>
            <w:vMerge/>
            <w:shd w:val="clear" w:color="auto" w:fill="auto"/>
            <w:vAlign w:val="center"/>
            <w:hideMark/>
          </w:tcPr>
          <w:p w14:paraId="6F481C5D" w14:textId="77777777" w:rsidR="005E77CD" w:rsidRPr="005E77CD" w:rsidRDefault="005E77CD" w:rsidP="005E77CD">
            <w:pPr>
              <w:jc w:val="both"/>
              <w:rPr>
                <w:rFonts w:cs="Arial"/>
              </w:rPr>
            </w:pPr>
          </w:p>
        </w:tc>
        <w:tc>
          <w:tcPr>
            <w:tcW w:w="4819" w:type="dxa"/>
            <w:vMerge/>
            <w:shd w:val="clear" w:color="auto" w:fill="auto"/>
            <w:vAlign w:val="center"/>
            <w:hideMark/>
          </w:tcPr>
          <w:p w14:paraId="3C74FF37" w14:textId="77777777" w:rsidR="005E77CD" w:rsidRPr="005E77CD" w:rsidRDefault="005E77CD" w:rsidP="005E77CD">
            <w:pPr>
              <w:jc w:val="both"/>
              <w:rPr>
                <w:rFonts w:cs="Arial"/>
              </w:rPr>
            </w:pPr>
          </w:p>
        </w:tc>
      </w:tr>
      <w:tr w:rsidR="005E77CD" w:rsidRPr="005E77CD" w14:paraId="1055BBB3" w14:textId="77777777" w:rsidTr="005E77CD">
        <w:tc>
          <w:tcPr>
            <w:tcW w:w="1616" w:type="dxa"/>
            <w:shd w:val="clear" w:color="auto" w:fill="auto"/>
            <w:hideMark/>
          </w:tcPr>
          <w:p w14:paraId="2C985960" w14:textId="77777777" w:rsidR="005E77CD" w:rsidRPr="005E77CD" w:rsidRDefault="005E77CD" w:rsidP="005E77CD">
            <w:pPr>
              <w:jc w:val="both"/>
              <w:rPr>
                <w:rFonts w:cs="Arial"/>
              </w:rPr>
            </w:pPr>
            <w:r w:rsidRPr="005E77CD">
              <w:rPr>
                <w:rFonts w:cs="Arial"/>
              </w:rPr>
              <w:t>89</w:t>
            </w:r>
          </w:p>
        </w:tc>
        <w:tc>
          <w:tcPr>
            <w:tcW w:w="1429" w:type="dxa"/>
            <w:shd w:val="clear" w:color="auto" w:fill="auto"/>
            <w:hideMark/>
          </w:tcPr>
          <w:p w14:paraId="6BA98BB8" w14:textId="77777777" w:rsidR="005E77CD" w:rsidRPr="005E77CD" w:rsidRDefault="005E77CD" w:rsidP="005E77CD">
            <w:pPr>
              <w:jc w:val="both"/>
              <w:rPr>
                <w:rFonts w:cs="Arial"/>
              </w:rPr>
            </w:pPr>
            <w:r w:rsidRPr="005E77CD">
              <w:rPr>
                <w:rFonts w:cs="Arial"/>
              </w:rPr>
              <w:t>1,7</w:t>
            </w:r>
          </w:p>
        </w:tc>
        <w:tc>
          <w:tcPr>
            <w:tcW w:w="1883" w:type="dxa"/>
            <w:vMerge/>
            <w:shd w:val="clear" w:color="auto" w:fill="auto"/>
            <w:vAlign w:val="center"/>
            <w:hideMark/>
          </w:tcPr>
          <w:p w14:paraId="6261F57F" w14:textId="77777777" w:rsidR="005E77CD" w:rsidRPr="005E77CD" w:rsidRDefault="005E77CD" w:rsidP="005E77CD">
            <w:pPr>
              <w:jc w:val="both"/>
              <w:rPr>
                <w:rFonts w:cs="Arial"/>
              </w:rPr>
            </w:pPr>
          </w:p>
        </w:tc>
        <w:tc>
          <w:tcPr>
            <w:tcW w:w="4819" w:type="dxa"/>
            <w:vMerge/>
            <w:shd w:val="clear" w:color="auto" w:fill="auto"/>
            <w:vAlign w:val="center"/>
            <w:hideMark/>
          </w:tcPr>
          <w:p w14:paraId="6313F974" w14:textId="77777777" w:rsidR="005E77CD" w:rsidRPr="005E77CD" w:rsidRDefault="005E77CD" w:rsidP="005E77CD">
            <w:pPr>
              <w:jc w:val="both"/>
              <w:rPr>
                <w:rFonts w:cs="Arial"/>
              </w:rPr>
            </w:pPr>
          </w:p>
        </w:tc>
      </w:tr>
      <w:tr w:rsidR="005E77CD" w:rsidRPr="005E77CD" w14:paraId="616560DE" w14:textId="77777777" w:rsidTr="005E77CD">
        <w:tc>
          <w:tcPr>
            <w:tcW w:w="1616" w:type="dxa"/>
            <w:shd w:val="clear" w:color="auto" w:fill="auto"/>
            <w:hideMark/>
          </w:tcPr>
          <w:p w14:paraId="440E6C5D" w14:textId="77777777" w:rsidR="005E77CD" w:rsidRPr="005E77CD" w:rsidRDefault="005E77CD" w:rsidP="005E77CD">
            <w:pPr>
              <w:jc w:val="both"/>
              <w:rPr>
                <w:rFonts w:cs="Arial"/>
              </w:rPr>
            </w:pPr>
            <w:r w:rsidRPr="005E77CD">
              <w:rPr>
                <w:rFonts w:cs="Arial"/>
              </w:rPr>
              <w:t>88</w:t>
            </w:r>
          </w:p>
        </w:tc>
        <w:tc>
          <w:tcPr>
            <w:tcW w:w="1429" w:type="dxa"/>
            <w:shd w:val="clear" w:color="auto" w:fill="auto"/>
            <w:hideMark/>
          </w:tcPr>
          <w:p w14:paraId="785FF74F" w14:textId="77777777" w:rsidR="005E77CD" w:rsidRPr="005E77CD" w:rsidRDefault="005E77CD" w:rsidP="005E77CD">
            <w:pPr>
              <w:jc w:val="both"/>
              <w:rPr>
                <w:rFonts w:cs="Arial"/>
              </w:rPr>
            </w:pPr>
            <w:r w:rsidRPr="005E77CD">
              <w:rPr>
                <w:rFonts w:cs="Arial"/>
              </w:rPr>
              <w:t>1,8</w:t>
            </w:r>
          </w:p>
        </w:tc>
        <w:tc>
          <w:tcPr>
            <w:tcW w:w="1883" w:type="dxa"/>
            <w:vMerge/>
            <w:shd w:val="clear" w:color="auto" w:fill="auto"/>
            <w:vAlign w:val="center"/>
            <w:hideMark/>
          </w:tcPr>
          <w:p w14:paraId="149F9580" w14:textId="77777777" w:rsidR="005E77CD" w:rsidRPr="005E77CD" w:rsidRDefault="005E77CD" w:rsidP="005E77CD">
            <w:pPr>
              <w:jc w:val="both"/>
              <w:rPr>
                <w:rFonts w:cs="Arial"/>
              </w:rPr>
            </w:pPr>
          </w:p>
        </w:tc>
        <w:tc>
          <w:tcPr>
            <w:tcW w:w="4819" w:type="dxa"/>
            <w:vMerge/>
            <w:shd w:val="clear" w:color="auto" w:fill="auto"/>
            <w:vAlign w:val="center"/>
            <w:hideMark/>
          </w:tcPr>
          <w:p w14:paraId="49371675" w14:textId="77777777" w:rsidR="005E77CD" w:rsidRPr="005E77CD" w:rsidRDefault="005E77CD" w:rsidP="005E77CD">
            <w:pPr>
              <w:jc w:val="both"/>
              <w:rPr>
                <w:rFonts w:cs="Arial"/>
              </w:rPr>
            </w:pPr>
          </w:p>
        </w:tc>
      </w:tr>
      <w:tr w:rsidR="005E77CD" w:rsidRPr="005E77CD" w14:paraId="49929AD1" w14:textId="77777777" w:rsidTr="005E77CD">
        <w:tc>
          <w:tcPr>
            <w:tcW w:w="1616" w:type="dxa"/>
            <w:shd w:val="clear" w:color="auto" w:fill="auto"/>
          </w:tcPr>
          <w:p w14:paraId="094200BD" w14:textId="77777777" w:rsidR="005E77CD" w:rsidRPr="005E77CD" w:rsidRDefault="005E77CD" w:rsidP="005E77CD">
            <w:pPr>
              <w:jc w:val="both"/>
              <w:rPr>
                <w:rFonts w:cs="Arial"/>
              </w:rPr>
            </w:pPr>
            <w:r w:rsidRPr="005E77CD">
              <w:rPr>
                <w:rFonts w:cs="Arial"/>
              </w:rPr>
              <w:t>87</w:t>
            </w:r>
          </w:p>
        </w:tc>
        <w:tc>
          <w:tcPr>
            <w:tcW w:w="1429" w:type="dxa"/>
            <w:shd w:val="clear" w:color="auto" w:fill="auto"/>
          </w:tcPr>
          <w:p w14:paraId="44230F34" w14:textId="77777777" w:rsidR="005E77CD" w:rsidRPr="005E77CD" w:rsidRDefault="005E77CD" w:rsidP="005E77CD">
            <w:pPr>
              <w:jc w:val="both"/>
              <w:rPr>
                <w:rFonts w:cs="Arial"/>
              </w:rPr>
            </w:pPr>
            <w:r w:rsidRPr="005E77CD">
              <w:rPr>
                <w:rFonts w:cs="Arial"/>
              </w:rPr>
              <w:t>1,9</w:t>
            </w:r>
          </w:p>
        </w:tc>
        <w:tc>
          <w:tcPr>
            <w:tcW w:w="1883" w:type="dxa"/>
            <w:vMerge/>
            <w:shd w:val="clear" w:color="auto" w:fill="auto"/>
            <w:vAlign w:val="center"/>
          </w:tcPr>
          <w:p w14:paraId="100B0EBE" w14:textId="77777777" w:rsidR="005E77CD" w:rsidRPr="005E77CD" w:rsidRDefault="005E77CD" w:rsidP="005E77CD">
            <w:pPr>
              <w:jc w:val="both"/>
              <w:rPr>
                <w:rFonts w:cs="Arial"/>
              </w:rPr>
            </w:pPr>
          </w:p>
        </w:tc>
        <w:tc>
          <w:tcPr>
            <w:tcW w:w="4819" w:type="dxa"/>
            <w:vMerge/>
            <w:shd w:val="clear" w:color="auto" w:fill="auto"/>
            <w:vAlign w:val="center"/>
          </w:tcPr>
          <w:p w14:paraId="13414221" w14:textId="77777777" w:rsidR="005E77CD" w:rsidRPr="005E77CD" w:rsidRDefault="005E77CD" w:rsidP="005E77CD">
            <w:pPr>
              <w:jc w:val="both"/>
              <w:rPr>
                <w:rFonts w:cs="Arial"/>
              </w:rPr>
            </w:pPr>
          </w:p>
        </w:tc>
      </w:tr>
      <w:tr w:rsidR="005E77CD" w:rsidRPr="005E77CD" w14:paraId="385885B7" w14:textId="77777777" w:rsidTr="005E77CD">
        <w:tc>
          <w:tcPr>
            <w:tcW w:w="1616" w:type="dxa"/>
            <w:shd w:val="clear" w:color="auto" w:fill="auto"/>
          </w:tcPr>
          <w:p w14:paraId="184A31EC" w14:textId="77777777" w:rsidR="005E77CD" w:rsidRPr="005E77CD" w:rsidRDefault="005E77CD" w:rsidP="005E77CD">
            <w:pPr>
              <w:jc w:val="both"/>
              <w:rPr>
                <w:rFonts w:cs="Arial"/>
              </w:rPr>
            </w:pPr>
            <w:r w:rsidRPr="005E77CD">
              <w:rPr>
                <w:rFonts w:cs="Arial"/>
              </w:rPr>
              <w:t>85 und 86</w:t>
            </w:r>
          </w:p>
        </w:tc>
        <w:tc>
          <w:tcPr>
            <w:tcW w:w="1429" w:type="dxa"/>
            <w:shd w:val="clear" w:color="auto" w:fill="auto"/>
          </w:tcPr>
          <w:p w14:paraId="7169F715" w14:textId="77777777" w:rsidR="005E77CD" w:rsidRPr="005E77CD" w:rsidRDefault="005E77CD" w:rsidP="005E77CD">
            <w:pPr>
              <w:jc w:val="both"/>
              <w:rPr>
                <w:rFonts w:cs="Arial"/>
              </w:rPr>
            </w:pPr>
            <w:r w:rsidRPr="005E77CD">
              <w:rPr>
                <w:rFonts w:cs="Arial"/>
              </w:rPr>
              <w:t>2,0</w:t>
            </w:r>
          </w:p>
        </w:tc>
        <w:tc>
          <w:tcPr>
            <w:tcW w:w="1883" w:type="dxa"/>
            <w:vMerge/>
            <w:shd w:val="clear" w:color="auto" w:fill="auto"/>
            <w:vAlign w:val="center"/>
          </w:tcPr>
          <w:p w14:paraId="0938E45B" w14:textId="77777777" w:rsidR="005E77CD" w:rsidRPr="005E77CD" w:rsidRDefault="005E77CD" w:rsidP="005E77CD">
            <w:pPr>
              <w:jc w:val="both"/>
              <w:rPr>
                <w:rFonts w:cs="Arial"/>
              </w:rPr>
            </w:pPr>
          </w:p>
        </w:tc>
        <w:tc>
          <w:tcPr>
            <w:tcW w:w="4819" w:type="dxa"/>
            <w:vMerge/>
            <w:shd w:val="clear" w:color="auto" w:fill="auto"/>
            <w:vAlign w:val="center"/>
          </w:tcPr>
          <w:p w14:paraId="669D371F" w14:textId="77777777" w:rsidR="005E77CD" w:rsidRPr="005E77CD" w:rsidRDefault="005E77CD" w:rsidP="005E77CD">
            <w:pPr>
              <w:jc w:val="both"/>
              <w:rPr>
                <w:rFonts w:cs="Arial"/>
              </w:rPr>
            </w:pPr>
          </w:p>
        </w:tc>
      </w:tr>
      <w:tr w:rsidR="005E77CD" w:rsidRPr="005E77CD" w14:paraId="6E869992" w14:textId="77777777" w:rsidTr="005E77CD">
        <w:tc>
          <w:tcPr>
            <w:tcW w:w="1616" w:type="dxa"/>
            <w:shd w:val="clear" w:color="auto" w:fill="auto"/>
            <w:hideMark/>
          </w:tcPr>
          <w:p w14:paraId="370E9513" w14:textId="77777777" w:rsidR="005E77CD" w:rsidRPr="005E77CD" w:rsidRDefault="005E77CD" w:rsidP="005E77CD">
            <w:pPr>
              <w:jc w:val="both"/>
              <w:rPr>
                <w:rFonts w:cs="Arial"/>
              </w:rPr>
            </w:pPr>
            <w:r w:rsidRPr="005E77CD">
              <w:rPr>
                <w:rFonts w:cs="Arial"/>
              </w:rPr>
              <w:t>84</w:t>
            </w:r>
          </w:p>
        </w:tc>
        <w:tc>
          <w:tcPr>
            <w:tcW w:w="1429" w:type="dxa"/>
            <w:shd w:val="clear" w:color="auto" w:fill="auto"/>
            <w:hideMark/>
          </w:tcPr>
          <w:p w14:paraId="4579BA57" w14:textId="77777777" w:rsidR="005E77CD" w:rsidRPr="005E77CD" w:rsidRDefault="005E77CD" w:rsidP="005E77CD">
            <w:pPr>
              <w:jc w:val="both"/>
              <w:rPr>
                <w:rFonts w:cs="Arial"/>
              </w:rPr>
            </w:pPr>
            <w:r w:rsidRPr="005E77CD">
              <w:rPr>
                <w:rFonts w:cs="Arial"/>
              </w:rPr>
              <w:t>2,1</w:t>
            </w:r>
          </w:p>
        </w:tc>
        <w:tc>
          <w:tcPr>
            <w:tcW w:w="1883" w:type="dxa"/>
            <w:vMerge/>
            <w:shd w:val="clear" w:color="auto" w:fill="auto"/>
            <w:vAlign w:val="center"/>
            <w:hideMark/>
          </w:tcPr>
          <w:p w14:paraId="69EE7D89" w14:textId="77777777" w:rsidR="005E77CD" w:rsidRPr="005E77CD" w:rsidRDefault="005E77CD" w:rsidP="005E77CD">
            <w:pPr>
              <w:jc w:val="both"/>
              <w:rPr>
                <w:rFonts w:cs="Arial"/>
              </w:rPr>
            </w:pPr>
          </w:p>
        </w:tc>
        <w:tc>
          <w:tcPr>
            <w:tcW w:w="4819" w:type="dxa"/>
            <w:vMerge/>
            <w:shd w:val="clear" w:color="auto" w:fill="auto"/>
            <w:vAlign w:val="center"/>
            <w:hideMark/>
          </w:tcPr>
          <w:p w14:paraId="7D52DA1E" w14:textId="77777777" w:rsidR="005E77CD" w:rsidRPr="005E77CD" w:rsidRDefault="005E77CD" w:rsidP="005E77CD">
            <w:pPr>
              <w:jc w:val="both"/>
              <w:rPr>
                <w:rFonts w:cs="Arial"/>
              </w:rPr>
            </w:pPr>
          </w:p>
        </w:tc>
      </w:tr>
      <w:tr w:rsidR="005E77CD" w:rsidRPr="005E77CD" w14:paraId="50481906" w14:textId="77777777" w:rsidTr="005E77CD">
        <w:tc>
          <w:tcPr>
            <w:tcW w:w="1616" w:type="dxa"/>
            <w:shd w:val="clear" w:color="auto" w:fill="auto"/>
            <w:hideMark/>
          </w:tcPr>
          <w:p w14:paraId="3CBE6CCD" w14:textId="77777777" w:rsidR="005E77CD" w:rsidRPr="005E77CD" w:rsidRDefault="005E77CD" w:rsidP="005E77CD">
            <w:pPr>
              <w:jc w:val="both"/>
              <w:rPr>
                <w:rFonts w:cs="Arial"/>
              </w:rPr>
            </w:pPr>
            <w:r w:rsidRPr="005E77CD">
              <w:rPr>
                <w:rFonts w:cs="Arial"/>
              </w:rPr>
              <w:t>83</w:t>
            </w:r>
          </w:p>
        </w:tc>
        <w:tc>
          <w:tcPr>
            <w:tcW w:w="1429" w:type="dxa"/>
            <w:shd w:val="clear" w:color="auto" w:fill="auto"/>
            <w:hideMark/>
          </w:tcPr>
          <w:p w14:paraId="7060CA90" w14:textId="77777777" w:rsidR="005E77CD" w:rsidRPr="005E77CD" w:rsidRDefault="005E77CD" w:rsidP="005E77CD">
            <w:pPr>
              <w:jc w:val="both"/>
              <w:rPr>
                <w:rFonts w:cs="Arial"/>
              </w:rPr>
            </w:pPr>
            <w:r w:rsidRPr="005E77CD">
              <w:rPr>
                <w:rFonts w:cs="Arial"/>
              </w:rPr>
              <w:t>2,2</w:t>
            </w:r>
          </w:p>
        </w:tc>
        <w:tc>
          <w:tcPr>
            <w:tcW w:w="1883" w:type="dxa"/>
            <w:vMerge/>
            <w:shd w:val="clear" w:color="auto" w:fill="auto"/>
            <w:vAlign w:val="center"/>
            <w:hideMark/>
          </w:tcPr>
          <w:p w14:paraId="4C47EB33" w14:textId="77777777" w:rsidR="005E77CD" w:rsidRPr="005E77CD" w:rsidRDefault="005E77CD" w:rsidP="005E77CD">
            <w:pPr>
              <w:jc w:val="both"/>
              <w:rPr>
                <w:rFonts w:cs="Arial"/>
              </w:rPr>
            </w:pPr>
          </w:p>
        </w:tc>
        <w:tc>
          <w:tcPr>
            <w:tcW w:w="4819" w:type="dxa"/>
            <w:vMerge/>
            <w:shd w:val="clear" w:color="auto" w:fill="auto"/>
            <w:vAlign w:val="center"/>
            <w:hideMark/>
          </w:tcPr>
          <w:p w14:paraId="7E16EB26" w14:textId="77777777" w:rsidR="005E77CD" w:rsidRPr="005E77CD" w:rsidRDefault="005E77CD" w:rsidP="005E77CD">
            <w:pPr>
              <w:jc w:val="both"/>
              <w:rPr>
                <w:rFonts w:cs="Arial"/>
              </w:rPr>
            </w:pPr>
          </w:p>
        </w:tc>
      </w:tr>
      <w:tr w:rsidR="005E77CD" w:rsidRPr="005E77CD" w14:paraId="5A79A55D" w14:textId="77777777" w:rsidTr="005E77CD">
        <w:tc>
          <w:tcPr>
            <w:tcW w:w="1616" w:type="dxa"/>
            <w:shd w:val="clear" w:color="auto" w:fill="auto"/>
            <w:hideMark/>
          </w:tcPr>
          <w:p w14:paraId="78F4DDB5" w14:textId="77777777" w:rsidR="005E77CD" w:rsidRPr="005E77CD" w:rsidRDefault="005E77CD" w:rsidP="005E77CD">
            <w:pPr>
              <w:jc w:val="both"/>
              <w:rPr>
                <w:rFonts w:cs="Arial"/>
              </w:rPr>
            </w:pPr>
            <w:r w:rsidRPr="005E77CD">
              <w:rPr>
                <w:rFonts w:cs="Arial"/>
              </w:rPr>
              <w:t>82</w:t>
            </w:r>
          </w:p>
        </w:tc>
        <w:tc>
          <w:tcPr>
            <w:tcW w:w="1429" w:type="dxa"/>
            <w:shd w:val="clear" w:color="auto" w:fill="auto"/>
            <w:hideMark/>
          </w:tcPr>
          <w:p w14:paraId="64EA637C" w14:textId="77777777" w:rsidR="005E77CD" w:rsidRPr="005E77CD" w:rsidRDefault="005E77CD" w:rsidP="005E77CD">
            <w:pPr>
              <w:jc w:val="both"/>
              <w:rPr>
                <w:rFonts w:cs="Arial"/>
              </w:rPr>
            </w:pPr>
            <w:r w:rsidRPr="005E77CD">
              <w:rPr>
                <w:rFonts w:cs="Arial"/>
              </w:rPr>
              <w:t>2,3</w:t>
            </w:r>
          </w:p>
        </w:tc>
        <w:tc>
          <w:tcPr>
            <w:tcW w:w="1883" w:type="dxa"/>
            <w:vMerge/>
            <w:shd w:val="clear" w:color="auto" w:fill="auto"/>
            <w:vAlign w:val="center"/>
            <w:hideMark/>
          </w:tcPr>
          <w:p w14:paraId="0EF77A45" w14:textId="77777777" w:rsidR="005E77CD" w:rsidRPr="005E77CD" w:rsidRDefault="005E77CD" w:rsidP="005E77CD">
            <w:pPr>
              <w:jc w:val="both"/>
              <w:rPr>
                <w:rFonts w:cs="Arial"/>
              </w:rPr>
            </w:pPr>
          </w:p>
        </w:tc>
        <w:tc>
          <w:tcPr>
            <w:tcW w:w="4819" w:type="dxa"/>
            <w:vMerge/>
            <w:shd w:val="clear" w:color="auto" w:fill="auto"/>
            <w:vAlign w:val="center"/>
            <w:hideMark/>
          </w:tcPr>
          <w:p w14:paraId="471A63F6" w14:textId="77777777" w:rsidR="005E77CD" w:rsidRPr="005E77CD" w:rsidRDefault="005E77CD" w:rsidP="005E77CD">
            <w:pPr>
              <w:jc w:val="both"/>
              <w:rPr>
                <w:rFonts w:cs="Arial"/>
              </w:rPr>
            </w:pPr>
          </w:p>
        </w:tc>
      </w:tr>
      <w:tr w:rsidR="005E77CD" w:rsidRPr="005E77CD" w14:paraId="79D4511C" w14:textId="77777777" w:rsidTr="005E77CD">
        <w:tc>
          <w:tcPr>
            <w:tcW w:w="1616" w:type="dxa"/>
            <w:shd w:val="clear" w:color="auto" w:fill="auto"/>
            <w:hideMark/>
          </w:tcPr>
          <w:p w14:paraId="07C9C831" w14:textId="77777777" w:rsidR="005E77CD" w:rsidRPr="005E77CD" w:rsidRDefault="005E77CD" w:rsidP="005E77CD">
            <w:pPr>
              <w:jc w:val="both"/>
              <w:rPr>
                <w:rFonts w:cs="Arial"/>
              </w:rPr>
            </w:pPr>
            <w:r w:rsidRPr="005E77CD">
              <w:rPr>
                <w:rFonts w:cs="Arial"/>
              </w:rPr>
              <w:t>81</w:t>
            </w:r>
          </w:p>
        </w:tc>
        <w:tc>
          <w:tcPr>
            <w:tcW w:w="1429" w:type="dxa"/>
            <w:shd w:val="clear" w:color="auto" w:fill="auto"/>
            <w:hideMark/>
          </w:tcPr>
          <w:p w14:paraId="6311A663" w14:textId="77777777" w:rsidR="005E77CD" w:rsidRPr="005E77CD" w:rsidRDefault="005E77CD" w:rsidP="005E77CD">
            <w:pPr>
              <w:jc w:val="both"/>
              <w:rPr>
                <w:rFonts w:cs="Arial"/>
              </w:rPr>
            </w:pPr>
            <w:r w:rsidRPr="005E77CD">
              <w:rPr>
                <w:rFonts w:cs="Arial"/>
              </w:rPr>
              <w:t>2,4</w:t>
            </w:r>
          </w:p>
        </w:tc>
        <w:tc>
          <w:tcPr>
            <w:tcW w:w="1883" w:type="dxa"/>
            <w:vMerge/>
            <w:shd w:val="clear" w:color="auto" w:fill="auto"/>
            <w:vAlign w:val="center"/>
            <w:hideMark/>
          </w:tcPr>
          <w:p w14:paraId="372912B6" w14:textId="77777777" w:rsidR="005E77CD" w:rsidRPr="005E77CD" w:rsidRDefault="005E77CD" w:rsidP="005E77CD">
            <w:pPr>
              <w:jc w:val="both"/>
              <w:rPr>
                <w:rFonts w:cs="Arial"/>
              </w:rPr>
            </w:pPr>
          </w:p>
        </w:tc>
        <w:tc>
          <w:tcPr>
            <w:tcW w:w="4819" w:type="dxa"/>
            <w:vMerge/>
            <w:shd w:val="clear" w:color="auto" w:fill="auto"/>
            <w:vAlign w:val="center"/>
            <w:hideMark/>
          </w:tcPr>
          <w:p w14:paraId="3DBF956D" w14:textId="77777777" w:rsidR="005E77CD" w:rsidRPr="005E77CD" w:rsidRDefault="005E77CD" w:rsidP="005E77CD">
            <w:pPr>
              <w:jc w:val="both"/>
              <w:rPr>
                <w:rFonts w:cs="Arial"/>
              </w:rPr>
            </w:pPr>
          </w:p>
        </w:tc>
      </w:tr>
      <w:tr w:rsidR="005E77CD" w:rsidRPr="005E77CD" w14:paraId="77757BF0" w14:textId="77777777" w:rsidTr="005E77CD">
        <w:tc>
          <w:tcPr>
            <w:tcW w:w="1616" w:type="dxa"/>
            <w:shd w:val="clear" w:color="auto" w:fill="auto"/>
            <w:hideMark/>
          </w:tcPr>
          <w:p w14:paraId="61388932" w14:textId="77777777" w:rsidR="005E77CD" w:rsidRPr="005E77CD" w:rsidRDefault="005E77CD" w:rsidP="005E77CD">
            <w:pPr>
              <w:jc w:val="both"/>
              <w:rPr>
                <w:rFonts w:cs="Arial"/>
              </w:rPr>
            </w:pPr>
            <w:r w:rsidRPr="005E77CD">
              <w:rPr>
                <w:rFonts w:cs="Arial"/>
              </w:rPr>
              <w:t>79 und 80</w:t>
            </w:r>
          </w:p>
        </w:tc>
        <w:tc>
          <w:tcPr>
            <w:tcW w:w="1429" w:type="dxa"/>
            <w:shd w:val="clear" w:color="auto" w:fill="auto"/>
            <w:hideMark/>
          </w:tcPr>
          <w:p w14:paraId="50F41DE7" w14:textId="77777777" w:rsidR="005E77CD" w:rsidRPr="005E77CD" w:rsidRDefault="005E77CD" w:rsidP="005E77CD">
            <w:pPr>
              <w:jc w:val="both"/>
              <w:rPr>
                <w:rFonts w:cs="Arial"/>
              </w:rPr>
            </w:pPr>
            <w:r w:rsidRPr="005E77CD">
              <w:rPr>
                <w:rFonts w:cs="Arial"/>
              </w:rPr>
              <w:t>2,5</w:t>
            </w:r>
          </w:p>
        </w:tc>
        <w:tc>
          <w:tcPr>
            <w:tcW w:w="1883" w:type="dxa"/>
            <w:vMerge w:val="restart"/>
            <w:shd w:val="clear" w:color="auto" w:fill="auto"/>
            <w:vAlign w:val="center"/>
            <w:hideMark/>
          </w:tcPr>
          <w:p w14:paraId="402BFF7C" w14:textId="77777777" w:rsidR="005E77CD" w:rsidRPr="005E77CD" w:rsidRDefault="005E77CD" w:rsidP="005E77CD">
            <w:pPr>
              <w:jc w:val="both"/>
              <w:rPr>
                <w:rFonts w:cs="Arial"/>
              </w:rPr>
            </w:pPr>
            <w:r w:rsidRPr="005E77CD">
              <w:rPr>
                <w:rFonts w:cs="Arial"/>
              </w:rPr>
              <w:t>befriedigend</w:t>
            </w:r>
          </w:p>
        </w:tc>
        <w:tc>
          <w:tcPr>
            <w:tcW w:w="4819" w:type="dxa"/>
            <w:vMerge w:val="restart"/>
            <w:shd w:val="clear" w:color="auto" w:fill="auto"/>
            <w:vAlign w:val="center"/>
            <w:hideMark/>
          </w:tcPr>
          <w:p w14:paraId="72F50658" w14:textId="77777777" w:rsidR="008F5A97" w:rsidRDefault="005E77CD" w:rsidP="005E77CD">
            <w:pPr>
              <w:jc w:val="both"/>
              <w:rPr>
                <w:rFonts w:cs="Arial"/>
              </w:rPr>
            </w:pPr>
            <w:r w:rsidRPr="005E77CD">
              <w:rPr>
                <w:rFonts w:cs="Arial"/>
              </w:rPr>
              <w:t>eine Leistung, die den Anforderungen im</w:t>
            </w:r>
          </w:p>
          <w:p w14:paraId="3D01570E" w14:textId="77777777" w:rsidR="005E77CD" w:rsidRPr="005E77CD" w:rsidRDefault="005E77CD" w:rsidP="005E77CD">
            <w:pPr>
              <w:jc w:val="both"/>
              <w:rPr>
                <w:rFonts w:cs="Arial"/>
              </w:rPr>
            </w:pPr>
            <w:r w:rsidRPr="005E77CD">
              <w:rPr>
                <w:rFonts w:cs="Arial"/>
              </w:rPr>
              <w:t xml:space="preserve">Allgemeinen entspricht </w:t>
            </w:r>
          </w:p>
        </w:tc>
      </w:tr>
      <w:tr w:rsidR="005E77CD" w:rsidRPr="005E77CD" w14:paraId="0280B62C" w14:textId="77777777" w:rsidTr="005E77CD">
        <w:tc>
          <w:tcPr>
            <w:tcW w:w="1616" w:type="dxa"/>
            <w:shd w:val="clear" w:color="auto" w:fill="auto"/>
            <w:hideMark/>
          </w:tcPr>
          <w:p w14:paraId="7120ADCE" w14:textId="77777777" w:rsidR="005E77CD" w:rsidRPr="005E77CD" w:rsidRDefault="005E77CD" w:rsidP="005E77CD">
            <w:pPr>
              <w:jc w:val="both"/>
              <w:rPr>
                <w:rFonts w:cs="Arial"/>
              </w:rPr>
            </w:pPr>
            <w:r w:rsidRPr="005E77CD">
              <w:rPr>
                <w:rFonts w:cs="Arial"/>
              </w:rPr>
              <w:t>78</w:t>
            </w:r>
          </w:p>
        </w:tc>
        <w:tc>
          <w:tcPr>
            <w:tcW w:w="1429" w:type="dxa"/>
            <w:shd w:val="clear" w:color="auto" w:fill="auto"/>
            <w:hideMark/>
          </w:tcPr>
          <w:p w14:paraId="0DB8AF5A" w14:textId="77777777" w:rsidR="005E77CD" w:rsidRPr="005E77CD" w:rsidRDefault="005E77CD" w:rsidP="005E77CD">
            <w:pPr>
              <w:jc w:val="both"/>
              <w:rPr>
                <w:rFonts w:cs="Arial"/>
              </w:rPr>
            </w:pPr>
            <w:r w:rsidRPr="005E77CD">
              <w:rPr>
                <w:rFonts w:cs="Arial"/>
              </w:rPr>
              <w:t>2,6</w:t>
            </w:r>
          </w:p>
        </w:tc>
        <w:tc>
          <w:tcPr>
            <w:tcW w:w="1883" w:type="dxa"/>
            <w:vMerge/>
            <w:shd w:val="clear" w:color="auto" w:fill="auto"/>
            <w:vAlign w:val="center"/>
            <w:hideMark/>
          </w:tcPr>
          <w:p w14:paraId="012BB863" w14:textId="77777777" w:rsidR="005E77CD" w:rsidRPr="005E77CD" w:rsidRDefault="005E77CD" w:rsidP="005E77CD">
            <w:pPr>
              <w:jc w:val="both"/>
              <w:rPr>
                <w:rFonts w:cs="Arial"/>
              </w:rPr>
            </w:pPr>
          </w:p>
        </w:tc>
        <w:tc>
          <w:tcPr>
            <w:tcW w:w="4819" w:type="dxa"/>
            <w:vMerge/>
            <w:shd w:val="clear" w:color="auto" w:fill="auto"/>
            <w:vAlign w:val="center"/>
            <w:hideMark/>
          </w:tcPr>
          <w:p w14:paraId="054D5348" w14:textId="77777777" w:rsidR="005E77CD" w:rsidRPr="005E77CD" w:rsidRDefault="005E77CD" w:rsidP="005E77CD">
            <w:pPr>
              <w:jc w:val="both"/>
              <w:rPr>
                <w:rFonts w:cs="Arial"/>
              </w:rPr>
            </w:pPr>
          </w:p>
        </w:tc>
      </w:tr>
      <w:tr w:rsidR="005E77CD" w:rsidRPr="005E77CD" w14:paraId="6B4CF7D1" w14:textId="77777777" w:rsidTr="005E77CD">
        <w:tc>
          <w:tcPr>
            <w:tcW w:w="1616" w:type="dxa"/>
            <w:shd w:val="clear" w:color="auto" w:fill="auto"/>
            <w:hideMark/>
          </w:tcPr>
          <w:p w14:paraId="1ED959C3" w14:textId="77777777" w:rsidR="005E77CD" w:rsidRPr="005E77CD" w:rsidRDefault="005E77CD" w:rsidP="005E77CD">
            <w:pPr>
              <w:jc w:val="both"/>
              <w:rPr>
                <w:rFonts w:cs="Arial"/>
              </w:rPr>
            </w:pPr>
            <w:r w:rsidRPr="005E77CD">
              <w:rPr>
                <w:rFonts w:cs="Arial"/>
              </w:rPr>
              <w:t>77</w:t>
            </w:r>
          </w:p>
        </w:tc>
        <w:tc>
          <w:tcPr>
            <w:tcW w:w="1429" w:type="dxa"/>
            <w:shd w:val="clear" w:color="auto" w:fill="auto"/>
            <w:hideMark/>
          </w:tcPr>
          <w:p w14:paraId="135542A5" w14:textId="77777777" w:rsidR="005E77CD" w:rsidRPr="005E77CD" w:rsidRDefault="005E77CD" w:rsidP="005E77CD">
            <w:pPr>
              <w:jc w:val="both"/>
              <w:rPr>
                <w:rFonts w:cs="Arial"/>
              </w:rPr>
            </w:pPr>
            <w:r w:rsidRPr="005E77CD">
              <w:rPr>
                <w:rFonts w:cs="Arial"/>
              </w:rPr>
              <w:t>2,7</w:t>
            </w:r>
          </w:p>
        </w:tc>
        <w:tc>
          <w:tcPr>
            <w:tcW w:w="1883" w:type="dxa"/>
            <w:vMerge/>
            <w:shd w:val="clear" w:color="auto" w:fill="auto"/>
            <w:vAlign w:val="center"/>
            <w:hideMark/>
          </w:tcPr>
          <w:p w14:paraId="48EA80D1" w14:textId="77777777" w:rsidR="005E77CD" w:rsidRPr="005E77CD" w:rsidRDefault="005E77CD" w:rsidP="005E77CD">
            <w:pPr>
              <w:jc w:val="both"/>
              <w:rPr>
                <w:rFonts w:cs="Arial"/>
              </w:rPr>
            </w:pPr>
          </w:p>
        </w:tc>
        <w:tc>
          <w:tcPr>
            <w:tcW w:w="4819" w:type="dxa"/>
            <w:vMerge/>
            <w:shd w:val="clear" w:color="auto" w:fill="auto"/>
            <w:vAlign w:val="center"/>
            <w:hideMark/>
          </w:tcPr>
          <w:p w14:paraId="675CB9B3" w14:textId="77777777" w:rsidR="005E77CD" w:rsidRPr="005E77CD" w:rsidRDefault="005E77CD" w:rsidP="005E77CD">
            <w:pPr>
              <w:jc w:val="both"/>
              <w:rPr>
                <w:rFonts w:cs="Arial"/>
              </w:rPr>
            </w:pPr>
          </w:p>
        </w:tc>
      </w:tr>
      <w:tr w:rsidR="005E77CD" w:rsidRPr="005E77CD" w14:paraId="7015739D" w14:textId="77777777" w:rsidTr="005E77CD">
        <w:tc>
          <w:tcPr>
            <w:tcW w:w="1616" w:type="dxa"/>
            <w:shd w:val="clear" w:color="auto" w:fill="auto"/>
            <w:hideMark/>
          </w:tcPr>
          <w:p w14:paraId="02CC0D6F" w14:textId="77777777" w:rsidR="005E77CD" w:rsidRPr="005E77CD" w:rsidRDefault="005E77CD" w:rsidP="005E77CD">
            <w:pPr>
              <w:jc w:val="both"/>
              <w:rPr>
                <w:rFonts w:cs="Arial"/>
              </w:rPr>
            </w:pPr>
            <w:r w:rsidRPr="005E77CD">
              <w:rPr>
                <w:rFonts w:cs="Arial"/>
              </w:rPr>
              <w:t>75 und 76</w:t>
            </w:r>
          </w:p>
        </w:tc>
        <w:tc>
          <w:tcPr>
            <w:tcW w:w="1429" w:type="dxa"/>
            <w:shd w:val="clear" w:color="auto" w:fill="auto"/>
            <w:hideMark/>
          </w:tcPr>
          <w:p w14:paraId="692BFC37" w14:textId="77777777" w:rsidR="005E77CD" w:rsidRPr="005E77CD" w:rsidRDefault="005E77CD" w:rsidP="005E77CD">
            <w:pPr>
              <w:jc w:val="both"/>
              <w:rPr>
                <w:rFonts w:cs="Arial"/>
              </w:rPr>
            </w:pPr>
            <w:r w:rsidRPr="005E77CD">
              <w:rPr>
                <w:rFonts w:cs="Arial"/>
              </w:rPr>
              <w:t>2,8</w:t>
            </w:r>
          </w:p>
        </w:tc>
        <w:tc>
          <w:tcPr>
            <w:tcW w:w="1883" w:type="dxa"/>
            <w:vMerge/>
            <w:shd w:val="clear" w:color="auto" w:fill="auto"/>
            <w:vAlign w:val="center"/>
            <w:hideMark/>
          </w:tcPr>
          <w:p w14:paraId="5777C038" w14:textId="77777777" w:rsidR="005E77CD" w:rsidRPr="005E77CD" w:rsidRDefault="005E77CD" w:rsidP="005E77CD">
            <w:pPr>
              <w:jc w:val="both"/>
              <w:rPr>
                <w:rFonts w:cs="Arial"/>
              </w:rPr>
            </w:pPr>
          </w:p>
        </w:tc>
        <w:tc>
          <w:tcPr>
            <w:tcW w:w="4819" w:type="dxa"/>
            <w:vMerge/>
            <w:shd w:val="clear" w:color="auto" w:fill="auto"/>
            <w:vAlign w:val="center"/>
            <w:hideMark/>
          </w:tcPr>
          <w:p w14:paraId="281606F3" w14:textId="77777777" w:rsidR="005E77CD" w:rsidRPr="005E77CD" w:rsidRDefault="005E77CD" w:rsidP="005E77CD">
            <w:pPr>
              <w:jc w:val="both"/>
              <w:rPr>
                <w:rFonts w:cs="Arial"/>
              </w:rPr>
            </w:pPr>
          </w:p>
        </w:tc>
      </w:tr>
      <w:tr w:rsidR="005E77CD" w:rsidRPr="005E77CD" w14:paraId="417099A0" w14:textId="77777777" w:rsidTr="005E77CD">
        <w:tc>
          <w:tcPr>
            <w:tcW w:w="1616" w:type="dxa"/>
            <w:shd w:val="clear" w:color="auto" w:fill="auto"/>
          </w:tcPr>
          <w:p w14:paraId="020137FD" w14:textId="77777777" w:rsidR="005E77CD" w:rsidRPr="005E77CD" w:rsidRDefault="005E77CD" w:rsidP="005E77CD">
            <w:pPr>
              <w:jc w:val="both"/>
              <w:rPr>
                <w:rFonts w:cs="Arial"/>
              </w:rPr>
            </w:pPr>
            <w:r w:rsidRPr="005E77CD">
              <w:rPr>
                <w:rFonts w:cs="Arial"/>
              </w:rPr>
              <w:t>74</w:t>
            </w:r>
          </w:p>
        </w:tc>
        <w:tc>
          <w:tcPr>
            <w:tcW w:w="1429" w:type="dxa"/>
            <w:shd w:val="clear" w:color="auto" w:fill="auto"/>
          </w:tcPr>
          <w:p w14:paraId="03CD9265" w14:textId="77777777" w:rsidR="005E77CD" w:rsidRPr="005E77CD" w:rsidRDefault="005E77CD" w:rsidP="005E77CD">
            <w:pPr>
              <w:jc w:val="both"/>
              <w:rPr>
                <w:rFonts w:cs="Arial"/>
              </w:rPr>
            </w:pPr>
            <w:r w:rsidRPr="005E77CD">
              <w:rPr>
                <w:rFonts w:cs="Arial"/>
              </w:rPr>
              <w:t>2,9</w:t>
            </w:r>
          </w:p>
        </w:tc>
        <w:tc>
          <w:tcPr>
            <w:tcW w:w="1883" w:type="dxa"/>
            <w:vMerge/>
            <w:shd w:val="clear" w:color="auto" w:fill="auto"/>
            <w:vAlign w:val="center"/>
          </w:tcPr>
          <w:p w14:paraId="0075E9FD" w14:textId="77777777" w:rsidR="005E77CD" w:rsidRPr="005E77CD" w:rsidRDefault="005E77CD" w:rsidP="005E77CD">
            <w:pPr>
              <w:jc w:val="both"/>
              <w:rPr>
                <w:rFonts w:cs="Arial"/>
              </w:rPr>
            </w:pPr>
          </w:p>
        </w:tc>
        <w:tc>
          <w:tcPr>
            <w:tcW w:w="4819" w:type="dxa"/>
            <w:vMerge/>
            <w:shd w:val="clear" w:color="auto" w:fill="auto"/>
            <w:vAlign w:val="center"/>
          </w:tcPr>
          <w:p w14:paraId="469E4958" w14:textId="77777777" w:rsidR="005E77CD" w:rsidRPr="005E77CD" w:rsidRDefault="005E77CD" w:rsidP="005E77CD">
            <w:pPr>
              <w:jc w:val="both"/>
              <w:rPr>
                <w:rFonts w:cs="Arial"/>
              </w:rPr>
            </w:pPr>
          </w:p>
        </w:tc>
      </w:tr>
      <w:tr w:rsidR="005E77CD" w:rsidRPr="005E77CD" w14:paraId="46C2FCA3" w14:textId="77777777" w:rsidTr="005E77CD">
        <w:tc>
          <w:tcPr>
            <w:tcW w:w="1616" w:type="dxa"/>
            <w:shd w:val="clear" w:color="auto" w:fill="auto"/>
          </w:tcPr>
          <w:p w14:paraId="17C279AD" w14:textId="77777777" w:rsidR="005E77CD" w:rsidRPr="005E77CD" w:rsidRDefault="005E77CD" w:rsidP="005E77CD">
            <w:pPr>
              <w:jc w:val="both"/>
              <w:rPr>
                <w:rFonts w:cs="Arial"/>
              </w:rPr>
            </w:pPr>
            <w:r w:rsidRPr="005E77CD">
              <w:rPr>
                <w:rFonts w:cs="Arial"/>
              </w:rPr>
              <w:t>72 und 73</w:t>
            </w:r>
          </w:p>
        </w:tc>
        <w:tc>
          <w:tcPr>
            <w:tcW w:w="1429" w:type="dxa"/>
            <w:shd w:val="clear" w:color="auto" w:fill="auto"/>
          </w:tcPr>
          <w:p w14:paraId="1AC2A091" w14:textId="77777777" w:rsidR="005E77CD" w:rsidRPr="005E77CD" w:rsidRDefault="005E77CD" w:rsidP="005E77CD">
            <w:pPr>
              <w:jc w:val="both"/>
              <w:rPr>
                <w:rFonts w:cs="Arial"/>
              </w:rPr>
            </w:pPr>
            <w:r w:rsidRPr="005E77CD">
              <w:rPr>
                <w:rFonts w:cs="Arial"/>
              </w:rPr>
              <w:t>3,0</w:t>
            </w:r>
          </w:p>
        </w:tc>
        <w:tc>
          <w:tcPr>
            <w:tcW w:w="1883" w:type="dxa"/>
            <w:vMerge/>
            <w:shd w:val="clear" w:color="auto" w:fill="auto"/>
            <w:vAlign w:val="center"/>
          </w:tcPr>
          <w:p w14:paraId="37968F6D" w14:textId="77777777" w:rsidR="005E77CD" w:rsidRPr="005E77CD" w:rsidRDefault="005E77CD" w:rsidP="005E77CD">
            <w:pPr>
              <w:jc w:val="both"/>
              <w:rPr>
                <w:rFonts w:cs="Arial"/>
              </w:rPr>
            </w:pPr>
          </w:p>
        </w:tc>
        <w:tc>
          <w:tcPr>
            <w:tcW w:w="4819" w:type="dxa"/>
            <w:vMerge/>
            <w:shd w:val="clear" w:color="auto" w:fill="auto"/>
            <w:vAlign w:val="center"/>
          </w:tcPr>
          <w:p w14:paraId="26091DA5" w14:textId="77777777" w:rsidR="005E77CD" w:rsidRPr="005E77CD" w:rsidRDefault="005E77CD" w:rsidP="005E77CD">
            <w:pPr>
              <w:jc w:val="both"/>
              <w:rPr>
                <w:rFonts w:cs="Arial"/>
              </w:rPr>
            </w:pPr>
          </w:p>
        </w:tc>
      </w:tr>
      <w:tr w:rsidR="005E77CD" w:rsidRPr="005E77CD" w14:paraId="2DB25B4D" w14:textId="77777777" w:rsidTr="005E77CD">
        <w:tc>
          <w:tcPr>
            <w:tcW w:w="1616" w:type="dxa"/>
            <w:shd w:val="clear" w:color="auto" w:fill="auto"/>
            <w:hideMark/>
          </w:tcPr>
          <w:p w14:paraId="4162CDCF" w14:textId="77777777" w:rsidR="005E77CD" w:rsidRPr="005E77CD" w:rsidRDefault="005E77CD" w:rsidP="005E77CD">
            <w:pPr>
              <w:jc w:val="both"/>
              <w:rPr>
                <w:rFonts w:cs="Arial"/>
              </w:rPr>
            </w:pPr>
            <w:r w:rsidRPr="005E77CD">
              <w:rPr>
                <w:rFonts w:cs="Arial"/>
              </w:rPr>
              <w:t>71</w:t>
            </w:r>
          </w:p>
        </w:tc>
        <w:tc>
          <w:tcPr>
            <w:tcW w:w="1429" w:type="dxa"/>
            <w:shd w:val="clear" w:color="auto" w:fill="auto"/>
            <w:hideMark/>
          </w:tcPr>
          <w:p w14:paraId="067E5AD0" w14:textId="77777777" w:rsidR="005E77CD" w:rsidRPr="005E77CD" w:rsidRDefault="005E77CD" w:rsidP="005E77CD">
            <w:pPr>
              <w:jc w:val="both"/>
              <w:rPr>
                <w:rFonts w:cs="Arial"/>
              </w:rPr>
            </w:pPr>
            <w:r w:rsidRPr="005E77CD">
              <w:rPr>
                <w:rFonts w:cs="Arial"/>
              </w:rPr>
              <w:t>3,1</w:t>
            </w:r>
          </w:p>
        </w:tc>
        <w:tc>
          <w:tcPr>
            <w:tcW w:w="1883" w:type="dxa"/>
            <w:vMerge/>
            <w:shd w:val="clear" w:color="auto" w:fill="auto"/>
            <w:vAlign w:val="center"/>
            <w:hideMark/>
          </w:tcPr>
          <w:p w14:paraId="386EA485" w14:textId="77777777" w:rsidR="005E77CD" w:rsidRPr="005E77CD" w:rsidRDefault="005E77CD" w:rsidP="005E77CD">
            <w:pPr>
              <w:jc w:val="both"/>
              <w:rPr>
                <w:rFonts w:cs="Arial"/>
              </w:rPr>
            </w:pPr>
          </w:p>
        </w:tc>
        <w:tc>
          <w:tcPr>
            <w:tcW w:w="4819" w:type="dxa"/>
            <w:vMerge/>
            <w:shd w:val="clear" w:color="auto" w:fill="auto"/>
            <w:vAlign w:val="center"/>
            <w:hideMark/>
          </w:tcPr>
          <w:p w14:paraId="07AA5CAF" w14:textId="77777777" w:rsidR="005E77CD" w:rsidRPr="005E77CD" w:rsidRDefault="005E77CD" w:rsidP="005E77CD">
            <w:pPr>
              <w:jc w:val="both"/>
              <w:rPr>
                <w:rFonts w:cs="Arial"/>
              </w:rPr>
            </w:pPr>
          </w:p>
        </w:tc>
      </w:tr>
      <w:tr w:rsidR="005E77CD" w:rsidRPr="005E77CD" w14:paraId="74AFD4D8" w14:textId="77777777" w:rsidTr="005E77CD">
        <w:tc>
          <w:tcPr>
            <w:tcW w:w="1616" w:type="dxa"/>
            <w:shd w:val="clear" w:color="auto" w:fill="auto"/>
            <w:hideMark/>
          </w:tcPr>
          <w:p w14:paraId="2E655584" w14:textId="77777777" w:rsidR="005E77CD" w:rsidRPr="005E77CD" w:rsidRDefault="005E77CD" w:rsidP="005E77CD">
            <w:pPr>
              <w:jc w:val="both"/>
              <w:rPr>
                <w:rFonts w:cs="Arial"/>
              </w:rPr>
            </w:pPr>
            <w:r w:rsidRPr="005E77CD">
              <w:rPr>
                <w:rFonts w:cs="Arial"/>
              </w:rPr>
              <w:t>70</w:t>
            </w:r>
          </w:p>
        </w:tc>
        <w:tc>
          <w:tcPr>
            <w:tcW w:w="1429" w:type="dxa"/>
            <w:shd w:val="clear" w:color="auto" w:fill="auto"/>
            <w:hideMark/>
          </w:tcPr>
          <w:p w14:paraId="008E79CE" w14:textId="77777777" w:rsidR="005E77CD" w:rsidRPr="005E77CD" w:rsidRDefault="005E77CD" w:rsidP="005E77CD">
            <w:pPr>
              <w:jc w:val="both"/>
              <w:rPr>
                <w:rFonts w:cs="Arial"/>
              </w:rPr>
            </w:pPr>
            <w:r w:rsidRPr="005E77CD">
              <w:rPr>
                <w:rFonts w:cs="Arial"/>
              </w:rPr>
              <w:t>3,2</w:t>
            </w:r>
          </w:p>
        </w:tc>
        <w:tc>
          <w:tcPr>
            <w:tcW w:w="1883" w:type="dxa"/>
            <w:vMerge/>
            <w:shd w:val="clear" w:color="auto" w:fill="auto"/>
            <w:vAlign w:val="center"/>
            <w:hideMark/>
          </w:tcPr>
          <w:p w14:paraId="74E386EF" w14:textId="77777777" w:rsidR="005E77CD" w:rsidRPr="005E77CD" w:rsidRDefault="005E77CD" w:rsidP="005E77CD">
            <w:pPr>
              <w:jc w:val="both"/>
              <w:rPr>
                <w:rFonts w:cs="Arial"/>
              </w:rPr>
            </w:pPr>
          </w:p>
        </w:tc>
        <w:tc>
          <w:tcPr>
            <w:tcW w:w="4819" w:type="dxa"/>
            <w:vMerge/>
            <w:shd w:val="clear" w:color="auto" w:fill="auto"/>
            <w:vAlign w:val="center"/>
            <w:hideMark/>
          </w:tcPr>
          <w:p w14:paraId="57BC7A62" w14:textId="77777777" w:rsidR="005E77CD" w:rsidRPr="005E77CD" w:rsidRDefault="005E77CD" w:rsidP="005E77CD">
            <w:pPr>
              <w:jc w:val="both"/>
              <w:rPr>
                <w:rFonts w:cs="Arial"/>
              </w:rPr>
            </w:pPr>
          </w:p>
        </w:tc>
      </w:tr>
      <w:tr w:rsidR="005E77CD" w:rsidRPr="005E77CD" w14:paraId="0490B943" w14:textId="77777777" w:rsidTr="005E77CD">
        <w:tc>
          <w:tcPr>
            <w:tcW w:w="1616" w:type="dxa"/>
            <w:shd w:val="clear" w:color="auto" w:fill="auto"/>
            <w:hideMark/>
          </w:tcPr>
          <w:p w14:paraId="18855B1B" w14:textId="77777777" w:rsidR="005E77CD" w:rsidRPr="005E77CD" w:rsidRDefault="005E77CD" w:rsidP="005E77CD">
            <w:pPr>
              <w:jc w:val="both"/>
              <w:rPr>
                <w:rFonts w:cs="Arial"/>
              </w:rPr>
            </w:pPr>
            <w:r w:rsidRPr="005E77CD">
              <w:rPr>
                <w:rFonts w:cs="Arial"/>
              </w:rPr>
              <w:t>68 und 69</w:t>
            </w:r>
          </w:p>
        </w:tc>
        <w:tc>
          <w:tcPr>
            <w:tcW w:w="1429" w:type="dxa"/>
            <w:shd w:val="clear" w:color="auto" w:fill="auto"/>
            <w:hideMark/>
          </w:tcPr>
          <w:p w14:paraId="4F04DF5E" w14:textId="77777777" w:rsidR="005E77CD" w:rsidRPr="005E77CD" w:rsidRDefault="005E77CD" w:rsidP="005E77CD">
            <w:pPr>
              <w:jc w:val="both"/>
              <w:rPr>
                <w:rFonts w:cs="Arial"/>
              </w:rPr>
            </w:pPr>
            <w:r w:rsidRPr="005E77CD">
              <w:rPr>
                <w:rFonts w:cs="Arial"/>
              </w:rPr>
              <w:t>3,3</w:t>
            </w:r>
          </w:p>
        </w:tc>
        <w:tc>
          <w:tcPr>
            <w:tcW w:w="1883" w:type="dxa"/>
            <w:vMerge/>
            <w:shd w:val="clear" w:color="auto" w:fill="auto"/>
            <w:vAlign w:val="center"/>
            <w:hideMark/>
          </w:tcPr>
          <w:p w14:paraId="08F9FAB5" w14:textId="77777777" w:rsidR="005E77CD" w:rsidRPr="005E77CD" w:rsidRDefault="005E77CD" w:rsidP="005E77CD">
            <w:pPr>
              <w:jc w:val="both"/>
              <w:rPr>
                <w:rFonts w:cs="Arial"/>
              </w:rPr>
            </w:pPr>
          </w:p>
        </w:tc>
        <w:tc>
          <w:tcPr>
            <w:tcW w:w="4819" w:type="dxa"/>
            <w:vMerge/>
            <w:shd w:val="clear" w:color="auto" w:fill="auto"/>
            <w:vAlign w:val="center"/>
            <w:hideMark/>
          </w:tcPr>
          <w:p w14:paraId="7913B842" w14:textId="77777777" w:rsidR="005E77CD" w:rsidRPr="005E77CD" w:rsidRDefault="005E77CD" w:rsidP="005E77CD">
            <w:pPr>
              <w:jc w:val="both"/>
              <w:rPr>
                <w:rFonts w:cs="Arial"/>
              </w:rPr>
            </w:pPr>
          </w:p>
        </w:tc>
      </w:tr>
      <w:tr w:rsidR="005E77CD" w:rsidRPr="005E77CD" w14:paraId="6F3BC23D" w14:textId="77777777" w:rsidTr="005E77CD">
        <w:tc>
          <w:tcPr>
            <w:tcW w:w="1616" w:type="dxa"/>
            <w:shd w:val="clear" w:color="auto" w:fill="auto"/>
            <w:hideMark/>
          </w:tcPr>
          <w:p w14:paraId="3F1FE76D" w14:textId="77777777" w:rsidR="005E77CD" w:rsidRPr="005E77CD" w:rsidRDefault="005E77CD" w:rsidP="005E77CD">
            <w:pPr>
              <w:jc w:val="both"/>
              <w:rPr>
                <w:rFonts w:cs="Arial"/>
              </w:rPr>
            </w:pPr>
            <w:r w:rsidRPr="005E77CD">
              <w:rPr>
                <w:rFonts w:cs="Arial"/>
              </w:rPr>
              <w:t>67</w:t>
            </w:r>
          </w:p>
        </w:tc>
        <w:tc>
          <w:tcPr>
            <w:tcW w:w="1429" w:type="dxa"/>
            <w:shd w:val="clear" w:color="auto" w:fill="auto"/>
            <w:hideMark/>
          </w:tcPr>
          <w:p w14:paraId="45FE2141" w14:textId="77777777" w:rsidR="005E77CD" w:rsidRPr="005E77CD" w:rsidRDefault="005E77CD" w:rsidP="005E77CD">
            <w:pPr>
              <w:jc w:val="both"/>
              <w:rPr>
                <w:rFonts w:cs="Arial"/>
              </w:rPr>
            </w:pPr>
            <w:r w:rsidRPr="005E77CD">
              <w:rPr>
                <w:rFonts w:cs="Arial"/>
              </w:rPr>
              <w:t>3,4</w:t>
            </w:r>
          </w:p>
        </w:tc>
        <w:tc>
          <w:tcPr>
            <w:tcW w:w="1883" w:type="dxa"/>
            <w:vMerge/>
            <w:shd w:val="clear" w:color="auto" w:fill="auto"/>
            <w:vAlign w:val="center"/>
            <w:hideMark/>
          </w:tcPr>
          <w:p w14:paraId="414EA097" w14:textId="77777777" w:rsidR="005E77CD" w:rsidRPr="005E77CD" w:rsidRDefault="005E77CD" w:rsidP="005E77CD">
            <w:pPr>
              <w:jc w:val="both"/>
              <w:rPr>
                <w:rFonts w:cs="Arial"/>
              </w:rPr>
            </w:pPr>
          </w:p>
        </w:tc>
        <w:tc>
          <w:tcPr>
            <w:tcW w:w="4819" w:type="dxa"/>
            <w:vMerge/>
            <w:shd w:val="clear" w:color="auto" w:fill="auto"/>
            <w:vAlign w:val="center"/>
            <w:hideMark/>
          </w:tcPr>
          <w:p w14:paraId="0073A2DE" w14:textId="77777777" w:rsidR="005E77CD" w:rsidRPr="005E77CD" w:rsidRDefault="005E77CD" w:rsidP="005E77CD">
            <w:pPr>
              <w:jc w:val="both"/>
              <w:rPr>
                <w:rFonts w:cs="Arial"/>
              </w:rPr>
            </w:pPr>
          </w:p>
        </w:tc>
      </w:tr>
      <w:tr w:rsidR="006D67C0" w:rsidRPr="005E77CD" w14:paraId="71962D20" w14:textId="77777777" w:rsidTr="005E77CD">
        <w:tc>
          <w:tcPr>
            <w:tcW w:w="1616" w:type="dxa"/>
            <w:shd w:val="clear" w:color="auto" w:fill="auto"/>
          </w:tcPr>
          <w:p w14:paraId="6D407E9B" w14:textId="5978553D" w:rsidR="006D67C0" w:rsidRPr="005E77CD" w:rsidRDefault="006D67C0" w:rsidP="006D67C0">
            <w:pPr>
              <w:jc w:val="both"/>
              <w:rPr>
                <w:rFonts w:cs="Arial"/>
              </w:rPr>
            </w:pPr>
            <w:r w:rsidRPr="005E77CD">
              <w:rPr>
                <w:rFonts w:cs="Arial"/>
              </w:rPr>
              <w:t>65 und 66</w:t>
            </w:r>
          </w:p>
        </w:tc>
        <w:tc>
          <w:tcPr>
            <w:tcW w:w="1429" w:type="dxa"/>
            <w:shd w:val="clear" w:color="auto" w:fill="auto"/>
          </w:tcPr>
          <w:p w14:paraId="5E45EFF3" w14:textId="786AE8D0" w:rsidR="006D67C0" w:rsidRPr="005E77CD" w:rsidRDefault="006D67C0" w:rsidP="006D67C0">
            <w:pPr>
              <w:jc w:val="both"/>
              <w:rPr>
                <w:rFonts w:cs="Arial"/>
              </w:rPr>
            </w:pPr>
            <w:r w:rsidRPr="005E77CD">
              <w:rPr>
                <w:rFonts w:cs="Arial"/>
              </w:rPr>
              <w:t>3,5</w:t>
            </w:r>
          </w:p>
        </w:tc>
        <w:tc>
          <w:tcPr>
            <w:tcW w:w="1883" w:type="dxa"/>
            <w:vMerge w:val="restart"/>
            <w:shd w:val="clear" w:color="auto" w:fill="auto"/>
            <w:vAlign w:val="center"/>
          </w:tcPr>
          <w:p w14:paraId="3C132FFE" w14:textId="6ABDD106" w:rsidR="006D67C0" w:rsidRPr="005E77CD" w:rsidRDefault="006D67C0" w:rsidP="006D67C0">
            <w:pPr>
              <w:jc w:val="both"/>
              <w:rPr>
                <w:rFonts w:cs="Arial"/>
              </w:rPr>
            </w:pPr>
            <w:r w:rsidRPr="005E77CD">
              <w:rPr>
                <w:rFonts w:cs="Arial"/>
              </w:rPr>
              <w:t>ausreichend</w:t>
            </w:r>
          </w:p>
        </w:tc>
        <w:tc>
          <w:tcPr>
            <w:tcW w:w="4819" w:type="dxa"/>
            <w:vMerge w:val="restart"/>
            <w:shd w:val="clear" w:color="auto" w:fill="auto"/>
            <w:vAlign w:val="center"/>
          </w:tcPr>
          <w:p w14:paraId="0F08BD22" w14:textId="77777777" w:rsidR="006D67C0" w:rsidRDefault="006D67C0" w:rsidP="006D67C0">
            <w:pPr>
              <w:jc w:val="both"/>
              <w:rPr>
                <w:rFonts w:cs="Arial"/>
              </w:rPr>
            </w:pPr>
            <w:r w:rsidRPr="005E77CD">
              <w:rPr>
                <w:rFonts w:cs="Arial"/>
              </w:rPr>
              <w:t>eine Leistung, die zwar Mängel aufweist, aber im</w:t>
            </w:r>
          </w:p>
          <w:p w14:paraId="472500A2" w14:textId="5D4C6EAF" w:rsidR="006D67C0" w:rsidRPr="005E77CD" w:rsidRDefault="006D67C0" w:rsidP="006D67C0">
            <w:pPr>
              <w:jc w:val="both"/>
              <w:rPr>
                <w:rFonts w:cs="Arial"/>
              </w:rPr>
            </w:pPr>
            <w:r w:rsidRPr="005E77CD">
              <w:rPr>
                <w:rFonts w:cs="Arial"/>
              </w:rPr>
              <w:t xml:space="preserve">Ganzen den Anforderungen noch entspricht </w:t>
            </w:r>
          </w:p>
        </w:tc>
      </w:tr>
      <w:tr w:rsidR="006D67C0" w:rsidRPr="005E77CD" w14:paraId="56CE7AF6" w14:textId="77777777" w:rsidTr="005E77CD">
        <w:tc>
          <w:tcPr>
            <w:tcW w:w="1616" w:type="dxa"/>
            <w:shd w:val="clear" w:color="auto" w:fill="auto"/>
          </w:tcPr>
          <w:p w14:paraId="18897101" w14:textId="387263BB" w:rsidR="006D67C0" w:rsidRPr="005E77CD" w:rsidRDefault="006D67C0" w:rsidP="006D67C0">
            <w:pPr>
              <w:jc w:val="both"/>
              <w:rPr>
                <w:rFonts w:cs="Arial"/>
              </w:rPr>
            </w:pPr>
            <w:r w:rsidRPr="005E77CD">
              <w:rPr>
                <w:rFonts w:cs="Arial"/>
              </w:rPr>
              <w:t>63 und 64</w:t>
            </w:r>
          </w:p>
        </w:tc>
        <w:tc>
          <w:tcPr>
            <w:tcW w:w="1429" w:type="dxa"/>
            <w:shd w:val="clear" w:color="auto" w:fill="auto"/>
          </w:tcPr>
          <w:p w14:paraId="6BC0EEB4" w14:textId="1768D3A1" w:rsidR="006D67C0" w:rsidRPr="005E77CD" w:rsidRDefault="006D67C0" w:rsidP="006D67C0">
            <w:pPr>
              <w:jc w:val="both"/>
              <w:rPr>
                <w:rFonts w:cs="Arial"/>
              </w:rPr>
            </w:pPr>
            <w:r w:rsidRPr="005E77CD">
              <w:rPr>
                <w:rFonts w:cs="Arial"/>
              </w:rPr>
              <w:t>3,6</w:t>
            </w:r>
          </w:p>
        </w:tc>
        <w:tc>
          <w:tcPr>
            <w:tcW w:w="1883" w:type="dxa"/>
            <w:vMerge/>
            <w:shd w:val="clear" w:color="auto" w:fill="auto"/>
            <w:vAlign w:val="center"/>
          </w:tcPr>
          <w:p w14:paraId="63926A32" w14:textId="77777777" w:rsidR="006D67C0" w:rsidRPr="005E77CD" w:rsidRDefault="006D67C0" w:rsidP="006D67C0">
            <w:pPr>
              <w:jc w:val="both"/>
              <w:rPr>
                <w:rFonts w:cs="Arial"/>
              </w:rPr>
            </w:pPr>
          </w:p>
        </w:tc>
        <w:tc>
          <w:tcPr>
            <w:tcW w:w="4819" w:type="dxa"/>
            <w:vMerge/>
            <w:shd w:val="clear" w:color="auto" w:fill="auto"/>
            <w:vAlign w:val="center"/>
          </w:tcPr>
          <w:p w14:paraId="0300F548" w14:textId="77777777" w:rsidR="006D67C0" w:rsidRPr="005E77CD" w:rsidRDefault="006D67C0" w:rsidP="006D67C0">
            <w:pPr>
              <w:jc w:val="both"/>
              <w:rPr>
                <w:rFonts w:cs="Arial"/>
              </w:rPr>
            </w:pPr>
          </w:p>
        </w:tc>
      </w:tr>
      <w:tr w:rsidR="006D67C0" w:rsidRPr="005E77CD" w14:paraId="00A1F2E7" w14:textId="77777777" w:rsidTr="005E77CD">
        <w:tc>
          <w:tcPr>
            <w:tcW w:w="1616" w:type="dxa"/>
            <w:shd w:val="clear" w:color="auto" w:fill="auto"/>
          </w:tcPr>
          <w:p w14:paraId="33D1C2CF" w14:textId="2B8B8109" w:rsidR="006D67C0" w:rsidRPr="005E77CD" w:rsidRDefault="006D67C0" w:rsidP="006D67C0">
            <w:pPr>
              <w:jc w:val="both"/>
              <w:rPr>
                <w:rFonts w:cs="Arial"/>
              </w:rPr>
            </w:pPr>
            <w:r w:rsidRPr="005E77CD">
              <w:rPr>
                <w:rFonts w:cs="Arial"/>
              </w:rPr>
              <w:t>62</w:t>
            </w:r>
          </w:p>
        </w:tc>
        <w:tc>
          <w:tcPr>
            <w:tcW w:w="1429" w:type="dxa"/>
            <w:shd w:val="clear" w:color="auto" w:fill="auto"/>
          </w:tcPr>
          <w:p w14:paraId="112B50F3" w14:textId="21E1FCEE" w:rsidR="006D67C0" w:rsidRPr="005E77CD" w:rsidRDefault="006D67C0" w:rsidP="006D67C0">
            <w:pPr>
              <w:jc w:val="both"/>
              <w:rPr>
                <w:rFonts w:cs="Arial"/>
              </w:rPr>
            </w:pPr>
            <w:r w:rsidRPr="005E77CD">
              <w:rPr>
                <w:rFonts w:cs="Arial"/>
              </w:rPr>
              <w:t>3,7</w:t>
            </w:r>
          </w:p>
        </w:tc>
        <w:tc>
          <w:tcPr>
            <w:tcW w:w="1883" w:type="dxa"/>
            <w:vMerge/>
            <w:shd w:val="clear" w:color="auto" w:fill="auto"/>
            <w:vAlign w:val="center"/>
          </w:tcPr>
          <w:p w14:paraId="45CD3446" w14:textId="77777777" w:rsidR="006D67C0" w:rsidRPr="005E77CD" w:rsidRDefault="006D67C0" w:rsidP="006D67C0">
            <w:pPr>
              <w:jc w:val="both"/>
              <w:rPr>
                <w:rFonts w:cs="Arial"/>
              </w:rPr>
            </w:pPr>
          </w:p>
        </w:tc>
        <w:tc>
          <w:tcPr>
            <w:tcW w:w="4819" w:type="dxa"/>
            <w:vMerge/>
            <w:shd w:val="clear" w:color="auto" w:fill="auto"/>
            <w:vAlign w:val="center"/>
          </w:tcPr>
          <w:p w14:paraId="6C5B2B88" w14:textId="77777777" w:rsidR="006D67C0" w:rsidRPr="005E77CD" w:rsidRDefault="006D67C0" w:rsidP="006D67C0">
            <w:pPr>
              <w:jc w:val="both"/>
              <w:rPr>
                <w:rFonts w:cs="Arial"/>
              </w:rPr>
            </w:pPr>
          </w:p>
        </w:tc>
      </w:tr>
      <w:tr w:rsidR="006D67C0" w:rsidRPr="005E77CD" w14:paraId="5296AD4C" w14:textId="77777777" w:rsidTr="005E77CD">
        <w:tc>
          <w:tcPr>
            <w:tcW w:w="1616" w:type="dxa"/>
            <w:shd w:val="clear" w:color="auto" w:fill="auto"/>
          </w:tcPr>
          <w:p w14:paraId="18CC8AD2" w14:textId="75B0F4F3" w:rsidR="006D67C0" w:rsidRPr="005E77CD" w:rsidRDefault="006D67C0" w:rsidP="006D67C0">
            <w:pPr>
              <w:jc w:val="both"/>
              <w:rPr>
                <w:rFonts w:cs="Arial"/>
              </w:rPr>
            </w:pPr>
            <w:r w:rsidRPr="005E77CD">
              <w:rPr>
                <w:rFonts w:cs="Arial"/>
              </w:rPr>
              <w:t>60 und 61</w:t>
            </w:r>
          </w:p>
        </w:tc>
        <w:tc>
          <w:tcPr>
            <w:tcW w:w="1429" w:type="dxa"/>
            <w:shd w:val="clear" w:color="auto" w:fill="auto"/>
          </w:tcPr>
          <w:p w14:paraId="79F66A3C" w14:textId="20B1FADA" w:rsidR="006D67C0" w:rsidRPr="005E77CD" w:rsidRDefault="006D67C0" w:rsidP="006D67C0">
            <w:pPr>
              <w:jc w:val="both"/>
              <w:rPr>
                <w:rFonts w:cs="Arial"/>
              </w:rPr>
            </w:pPr>
            <w:r w:rsidRPr="005E77CD">
              <w:rPr>
                <w:rFonts w:cs="Arial"/>
              </w:rPr>
              <w:t>3,8</w:t>
            </w:r>
          </w:p>
        </w:tc>
        <w:tc>
          <w:tcPr>
            <w:tcW w:w="1883" w:type="dxa"/>
            <w:vMerge/>
            <w:shd w:val="clear" w:color="auto" w:fill="auto"/>
            <w:vAlign w:val="center"/>
          </w:tcPr>
          <w:p w14:paraId="7D5678BA" w14:textId="77777777" w:rsidR="006D67C0" w:rsidRPr="005E77CD" w:rsidRDefault="006D67C0" w:rsidP="006D67C0">
            <w:pPr>
              <w:jc w:val="both"/>
              <w:rPr>
                <w:rFonts w:cs="Arial"/>
              </w:rPr>
            </w:pPr>
          </w:p>
        </w:tc>
        <w:tc>
          <w:tcPr>
            <w:tcW w:w="4819" w:type="dxa"/>
            <w:vMerge/>
            <w:shd w:val="clear" w:color="auto" w:fill="auto"/>
            <w:vAlign w:val="center"/>
          </w:tcPr>
          <w:p w14:paraId="79627E5D" w14:textId="77777777" w:rsidR="006D67C0" w:rsidRPr="005E77CD" w:rsidRDefault="006D67C0" w:rsidP="006D67C0">
            <w:pPr>
              <w:jc w:val="both"/>
              <w:rPr>
                <w:rFonts w:cs="Arial"/>
              </w:rPr>
            </w:pPr>
          </w:p>
        </w:tc>
      </w:tr>
      <w:tr w:rsidR="006D67C0" w:rsidRPr="005E77CD" w14:paraId="7E91D6E8" w14:textId="77777777" w:rsidTr="005E77CD">
        <w:tc>
          <w:tcPr>
            <w:tcW w:w="1616" w:type="dxa"/>
            <w:shd w:val="clear" w:color="auto" w:fill="auto"/>
          </w:tcPr>
          <w:p w14:paraId="04559662" w14:textId="66F13850" w:rsidR="006D67C0" w:rsidRPr="005E77CD" w:rsidRDefault="006D67C0" w:rsidP="006D67C0">
            <w:pPr>
              <w:jc w:val="both"/>
              <w:rPr>
                <w:rFonts w:cs="Arial"/>
              </w:rPr>
            </w:pPr>
            <w:r w:rsidRPr="005E77CD">
              <w:rPr>
                <w:rFonts w:cs="Arial"/>
              </w:rPr>
              <w:t>58 und 59</w:t>
            </w:r>
          </w:p>
        </w:tc>
        <w:tc>
          <w:tcPr>
            <w:tcW w:w="1429" w:type="dxa"/>
            <w:shd w:val="clear" w:color="auto" w:fill="auto"/>
          </w:tcPr>
          <w:p w14:paraId="6276EF16" w14:textId="4F0A3AF7" w:rsidR="006D67C0" w:rsidRPr="005E77CD" w:rsidRDefault="006D67C0" w:rsidP="006D67C0">
            <w:pPr>
              <w:jc w:val="both"/>
              <w:rPr>
                <w:rFonts w:cs="Arial"/>
              </w:rPr>
            </w:pPr>
            <w:r w:rsidRPr="005E77CD">
              <w:rPr>
                <w:rFonts w:cs="Arial"/>
              </w:rPr>
              <w:t>3,9</w:t>
            </w:r>
          </w:p>
        </w:tc>
        <w:tc>
          <w:tcPr>
            <w:tcW w:w="1883" w:type="dxa"/>
            <w:vMerge/>
            <w:shd w:val="clear" w:color="auto" w:fill="auto"/>
            <w:vAlign w:val="center"/>
          </w:tcPr>
          <w:p w14:paraId="07BF15C2" w14:textId="77777777" w:rsidR="006D67C0" w:rsidRPr="005E77CD" w:rsidRDefault="006D67C0" w:rsidP="006D67C0">
            <w:pPr>
              <w:jc w:val="both"/>
              <w:rPr>
                <w:rFonts w:cs="Arial"/>
              </w:rPr>
            </w:pPr>
          </w:p>
        </w:tc>
        <w:tc>
          <w:tcPr>
            <w:tcW w:w="4819" w:type="dxa"/>
            <w:vMerge/>
            <w:shd w:val="clear" w:color="auto" w:fill="auto"/>
            <w:vAlign w:val="center"/>
          </w:tcPr>
          <w:p w14:paraId="48B26321" w14:textId="77777777" w:rsidR="006D67C0" w:rsidRPr="005E77CD" w:rsidRDefault="006D67C0" w:rsidP="006D67C0">
            <w:pPr>
              <w:jc w:val="both"/>
              <w:rPr>
                <w:rFonts w:cs="Arial"/>
              </w:rPr>
            </w:pPr>
          </w:p>
        </w:tc>
      </w:tr>
      <w:tr w:rsidR="006D67C0" w:rsidRPr="005E77CD" w14:paraId="594DBF72" w14:textId="77777777" w:rsidTr="005E77CD">
        <w:tc>
          <w:tcPr>
            <w:tcW w:w="1616" w:type="dxa"/>
            <w:shd w:val="clear" w:color="auto" w:fill="auto"/>
          </w:tcPr>
          <w:p w14:paraId="271FAE9B" w14:textId="5684F0C4" w:rsidR="006D67C0" w:rsidRPr="005E77CD" w:rsidRDefault="006D67C0" w:rsidP="006D67C0">
            <w:pPr>
              <w:jc w:val="both"/>
              <w:rPr>
                <w:rFonts w:cs="Arial"/>
              </w:rPr>
            </w:pPr>
            <w:r w:rsidRPr="005E77CD">
              <w:rPr>
                <w:rFonts w:cs="Arial"/>
              </w:rPr>
              <w:t>56 und 57</w:t>
            </w:r>
          </w:p>
        </w:tc>
        <w:tc>
          <w:tcPr>
            <w:tcW w:w="1429" w:type="dxa"/>
            <w:shd w:val="clear" w:color="auto" w:fill="auto"/>
          </w:tcPr>
          <w:p w14:paraId="057A2716" w14:textId="451583A4" w:rsidR="006D67C0" w:rsidRPr="005E77CD" w:rsidRDefault="006D67C0" w:rsidP="006D67C0">
            <w:pPr>
              <w:jc w:val="both"/>
              <w:rPr>
                <w:rFonts w:cs="Arial"/>
              </w:rPr>
            </w:pPr>
            <w:r w:rsidRPr="005E77CD">
              <w:rPr>
                <w:rFonts w:cs="Arial"/>
              </w:rPr>
              <w:t>4,0</w:t>
            </w:r>
          </w:p>
        </w:tc>
        <w:tc>
          <w:tcPr>
            <w:tcW w:w="1883" w:type="dxa"/>
            <w:vMerge/>
            <w:shd w:val="clear" w:color="auto" w:fill="auto"/>
            <w:vAlign w:val="center"/>
          </w:tcPr>
          <w:p w14:paraId="3A3A2200" w14:textId="77777777" w:rsidR="006D67C0" w:rsidRPr="005E77CD" w:rsidRDefault="006D67C0" w:rsidP="006D67C0">
            <w:pPr>
              <w:jc w:val="both"/>
              <w:rPr>
                <w:rFonts w:cs="Arial"/>
              </w:rPr>
            </w:pPr>
          </w:p>
        </w:tc>
        <w:tc>
          <w:tcPr>
            <w:tcW w:w="4819" w:type="dxa"/>
            <w:vMerge/>
            <w:shd w:val="clear" w:color="auto" w:fill="auto"/>
            <w:vAlign w:val="center"/>
          </w:tcPr>
          <w:p w14:paraId="63373DE1" w14:textId="77777777" w:rsidR="006D67C0" w:rsidRPr="005E77CD" w:rsidRDefault="006D67C0" w:rsidP="006D67C0">
            <w:pPr>
              <w:jc w:val="both"/>
              <w:rPr>
                <w:rFonts w:cs="Arial"/>
              </w:rPr>
            </w:pPr>
          </w:p>
        </w:tc>
      </w:tr>
      <w:tr w:rsidR="006D67C0" w:rsidRPr="005E77CD" w14:paraId="3A6B7CC0" w14:textId="77777777" w:rsidTr="005E77CD">
        <w:tc>
          <w:tcPr>
            <w:tcW w:w="1616" w:type="dxa"/>
            <w:shd w:val="clear" w:color="auto" w:fill="auto"/>
          </w:tcPr>
          <w:p w14:paraId="65E83CCF" w14:textId="65680EC1" w:rsidR="006D67C0" w:rsidRPr="005E77CD" w:rsidRDefault="006D67C0" w:rsidP="006D67C0">
            <w:pPr>
              <w:jc w:val="both"/>
              <w:rPr>
                <w:rFonts w:cs="Arial"/>
              </w:rPr>
            </w:pPr>
            <w:r w:rsidRPr="005E77CD">
              <w:rPr>
                <w:rFonts w:cs="Arial"/>
              </w:rPr>
              <w:t>55</w:t>
            </w:r>
          </w:p>
        </w:tc>
        <w:tc>
          <w:tcPr>
            <w:tcW w:w="1429" w:type="dxa"/>
            <w:shd w:val="clear" w:color="auto" w:fill="auto"/>
          </w:tcPr>
          <w:p w14:paraId="1971B4A2" w14:textId="640AFCB2" w:rsidR="006D67C0" w:rsidRPr="005E77CD" w:rsidRDefault="006D67C0" w:rsidP="006D67C0">
            <w:pPr>
              <w:jc w:val="both"/>
              <w:rPr>
                <w:rFonts w:cs="Arial"/>
              </w:rPr>
            </w:pPr>
            <w:r w:rsidRPr="005E77CD">
              <w:rPr>
                <w:rFonts w:cs="Arial"/>
              </w:rPr>
              <w:t>4,1</w:t>
            </w:r>
          </w:p>
        </w:tc>
        <w:tc>
          <w:tcPr>
            <w:tcW w:w="1883" w:type="dxa"/>
            <w:vMerge/>
            <w:shd w:val="clear" w:color="auto" w:fill="auto"/>
            <w:vAlign w:val="center"/>
          </w:tcPr>
          <w:p w14:paraId="3A2B5FC0" w14:textId="77777777" w:rsidR="006D67C0" w:rsidRPr="005E77CD" w:rsidRDefault="006D67C0" w:rsidP="006D67C0">
            <w:pPr>
              <w:jc w:val="both"/>
              <w:rPr>
                <w:rFonts w:cs="Arial"/>
              </w:rPr>
            </w:pPr>
          </w:p>
        </w:tc>
        <w:tc>
          <w:tcPr>
            <w:tcW w:w="4819" w:type="dxa"/>
            <w:vMerge/>
            <w:shd w:val="clear" w:color="auto" w:fill="auto"/>
            <w:vAlign w:val="center"/>
          </w:tcPr>
          <w:p w14:paraId="2D052BBB" w14:textId="77777777" w:rsidR="006D67C0" w:rsidRPr="005E77CD" w:rsidRDefault="006D67C0" w:rsidP="006D67C0">
            <w:pPr>
              <w:jc w:val="both"/>
              <w:rPr>
                <w:rFonts w:cs="Arial"/>
              </w:rPr>
            </w:pPr>
          </w:p>
        </w:tc>
      </w:tr>
      <w:tr w:rsidR="006D67C0" w:rsidRPr="005E77CD" w14:paraId="5CB43A85" w14:textId="77777777" w:rsidTr="005E77CD">
        <w:tc>
          <w:tcPr>
            <w:tcW w:w="1616" w:type="dxa"/>
            <w:shd w:val="clear" w:color="auto" w:fill="auto"/>
          </w:tcPr>
          <w:p w14:paraId="31C4ABD6" w14:textId="148D18CD" w:rsidR="006D67C0" w:rsidRPr="005E77CD" w:rsidRDefault="006D67C0" w:rsidP="006D67C0">
            <w:pPr>
              <w:jc w:val="both"/>
              <w:rPr>
                <w:rFonts w:cs="Arial"/>
              </w:rPr>
            </w:pPr>
            <w:r w:rsidRPr="005E77CD">
              <w:rPr>
                <w:rFonts w:cs="Arial"/>
              </w:rPr>
              <w:t>53 und 54</w:t>
            </w:r>
          </w:p>
        </w:tc>
        <w:tc>
          <w:tcPr>
            <w:tcW w:w="1429" w:type="dxa"/>
            <w:shd w:val="clear" w:color="auto" w:fill="auto"/>
          </w:tcPr>
          <w:p w14:paraId="61010569" w14:textId="03FD25AD" w:rsidR="006D67C0" w:rsidRPr="005E77CD" w:rsidRDefault="006D67C0" w:rsidP="006D67C0">
            <w:pPr>
              <w:jc w:val="both"/>
              <w:rPr>
                <w:rFonts w:cs="Arial"/>
              </w:rPr>
            </w:pPr>
            <w:r w:rsidRPr="005E77CD">
              <w:rPr>
                <w:rFonts w:cs="Arial"/>
              </w:rPr>
              <w:t>4,2</w:t>
            </w:r>
          </w:p>
        </w:tc>
        <w:tc>
          <w:tcPr>
            <w:tcW w:w="1883" w:type="dxa"/>
            <w:vMerge/>
            <w:shd w:val="clear" w:color="auto" w:fill="auto"/>
            <w:vAlign w:val="center"/>
          </w:tcPr>
          <w:p w14:paraId="7F3970B8" w14:textId="77777777" w:rsidR="006D67C0" w:rsidRPr="005E77CD" w:rsidRDefault="006D67C0" w:rsidP="006D67C0">
            <w:pPr>
              <w:jc w:val="both"/>
              <w:rPr>
                <w:rFonts w:cs="Arial"/>
              </w:rPr>
            </w:pPr>
          </w:p>
        </w:tc>
        <w:tc>
          <w:tcPr>
            <w:tcW w:w="4819" w:type="dxa"/>
            <w:vMerge/>
            <w:shd w:val="clear" w:color="auto" w:fill="auto"/>
            <w:vAlign w:val="center"/>
          </w:tcPr>
          <w:p w14:paraId="59A65268" w14:textId="77777777" w:rsidR="006D67C0" w:rsidRPr="005E77CD" w:rsidRDefault="006D67C0" w:rsidP="006D67C0">
            <w:pPr>
              <w:jc w:val="both"/>
              <w:rPr>
                <w:rFonts w:cs="Arial"/>
              </w:rPr>
            </w:pPr>
          </w:p>
        </w:tc>
      </w:tr>
      <w:tr w:rsidR="006D67C0" w:rsidRPr="005E77CD" w14:paraId="28FDDEE9" w14:textId="77777777" w:rsidTr="005E77CD">
        <w:tc>
          <w:tcPr>
            <w:tcW w:w="1616" w:type="dxa"/>
            <w:shd w:val="clear" w:color="auto" w:fill="auto"/>
          </w:tcPr>
          <w:p w14:paraId="78633414" w14:textId="219B0FFA" w:rsidR="006D67C0" w:rsidRPr="005E77CD" w:rsidRDefault="006D67C0" w:rsidP="006D67C0">
            <w:pPr>
              <w:jc w:val="both"/>
              <w:rPr>
                <w:rFonts w:cs="Arial"/>
              </w:rPr>
            </w:pPr>
            <w:r w:rsidRPr="005E77CD">
              <w:rPr>
                <w:rFonts w:cs="Arial"/>
              </w:rPr>
              <w:t>51 und 52</w:t>
            </w:r>
          </w:p>
        </w:tc>
        <w:tc>
          <w:tcPr>
            <w:tcW w:w="1429" w:type="dxa"/>
            <w:shd w:val="clear" w:color="auto" w:fill="auto"/>
          </w:tcPr>
          <w:p w14:paraId="10D1DAA1" w14:textId="54C0B127" w:rsidR="006D67C0" w:rsidRPr="005E77CD" w:rsidRDefault="006D67C0" w:rsidP="006D67C0">
            <w:pPr>
              <w:jc w:val="both"/>
              <w:rPr>
                <w:rFonts w:cs="Arial"/>
              </w:rPr>
            </w:pPr>
            <w:r w:rsidRPr="005E77CD">
              <w:rPr>
                <w:rFonts w:cs="Arial"/>
              </w:rPr>
              <w:t>4,3</w:t>
            </w:r>
          </w:p>
        </w:tc>
        <w:tc>
          <w:tcPr>
            <w:tcW w:w="1883" w:type="dxa"/>
            <w:vMerge/>
            <w:shd w:val="clear" w:color="auto" w:fill="auto"/>
            <w:vAlign w:val="center"/>
          </w:tcPr>
          <w:p w14:paraId="5DBD1399" w14:textId="77777777" w:rsidR="006D67C0" w:rsidRPr="005E77CD" w:rsidRDefault="006D67C0" w:rsidP="006D67C0">
            <w:pPr>
              <w:jc w:val="both"/>
              <w:rPr>
                <w:rFonts w:cs="Arial"/>
              </w:rPr>
            </w:pPr>
          </w:p>
        </w:tc>
        <w:tc>
          <w:tcPr>
            <w:tcW w:w="4819" w:type="dxa"/>
            <w:vMerge/>
            <w:shd w:val="clear" w:color="auto" w:fill="auto"/>
            <w:vAlign w:val="center"/>
          </w:tcPr>
          <w:p w14:paraId="39A5CEDE" w14:textId="77777777" w:rsidR="006D67C0" w:rsidRPr="005E77CD" w:rsidRDefault="006D67C0" w:rsidP="006D67C0">
            <w:pPr>
              <w:jc w:val="both"/>
              <w:rPr>
                <w:rFonts w:cs="Arial"/>
              </w:rPr>
            </w:pPr>
          </w:p>
        </w:tc>
      </w:tr>
      <w:tr w:rsidR="006D67C0" w:rsidRPr="005E77CD" w14:paraId="5821E4CB" w14:textId="77777777" w:rsidTr="005E77CD">
        <w:tc>
          <w:tcPr>
            <w:tcW w:w="1616" w:type="dxa"/>
            <w:shd w:val="clear" w:color="auto" w:fill="auto"/>
          </w:tcPr>
          <w:p w14:paraId="46EDD3AC" w14:textId="7F58FC02" w:rsidR="006D67C0" w:rsidRPr="005E77CD" w:rsidRDefault="006D67C0" w:rsidP="006D67C0">
            <w:pPr>
              <w:jc w:val="both"/>
              <w:rPr>
                <w:rFonts w:cs="Arial"/>
              </w:rPr>
            </w:pPr>
            <w:r w:rsidRPr="005E77CD">
              <w:rPr>
                <w:rFonts w:cs="Arial"/>
              </w:rPr>
              <w:t>50</w:t>
            </w:r>
          </w:p>
        </w:tc>
        <w:tc>
          <w:tcPr>
            <w:tcW w:w="1429" w:type="dxa"/>
            <w:shd w:val="clear" w:color="auto" w:fill="auto"/>
          </w:tcPr>
          <w:p w14:paraId="2CDE4BF8" w14:textId="13C8C693" w:rsidR="006D67C0" w:rsidRPr="005E77CD" w:rsidRDefault="006D67C0" w:rsidP="006D67C0">
            <w:pPr>
              <w:jc w:val="both"/>
              <w:rPr>
                <w:rFonts w:cs="Arial"/>
              </w:rPr>
            </w:pPr>
            <w:r w:rsidRPr="005E77CD">
              <w:rPr>
                <w:rFonts w:cs="Arial"/>
              </w:rPr>
              <w:t>4,4</w:t>
            </w:r>
          </w:p>
        </w:tc>
        <w:tc>
          <w:tcPr>
            <w:tcW w:w="1883" w:type="dxa"/>
            <w:vMerge/>
            <w:shd w:val="clear" w:color="auto" w:fill="auto"/>
            <w:vAlign w:val="center"/>
          </w:tcPr>
          <w:p w14:paraId="671544CE" w14:textId="77777777" w:rsidR="006D67C0" w:rsidRPr="005E77CD" w:rsidRDefault="006D67C0" w:rsidP="006D67C0">
            <w:pPr>
              <w:jc w:val="both"/>
              <w:rPr>
                <w:rFonts w:cs="Arial"/>
              </w:rPr>
            </w:pPr>
          </w:p>
        </w:tc>
        <w:tc>
          <w:tcPr>
            <w:tcW w:w="4819" w:type="dxa"/>
            <w:vMerge/>
            <w:shd w:val="clear" w:color="auto" w:fill="auto"/>
            <w:vAlign w:val="center"/>
          </w:tcPr>
          <w:p w14:paraId="35FD7944" w14:textId="77777777" w:rsidR="006D67C0" w:rsidRPr="005E77CD" w:rsidRDefault="006D67C0" w:rsidP="006D67C0">
            <w:pPr>
              <w:jc w:val="both"/>
              <w:rPr>
                <w:rFonts w:cs="Arial"/>
              </w:rPr>
            </w:pPr>
          </w:p>
        </w:tc>
      </w:tr>
      <w:tr w:rsidR="006D67C0" w:rsidRPr="005E77CD" w14:paraId="224D658F" w14:textId="77777777" w:rsidTr="005E77CD">
        <w:tc>
          <w:tcPr>
            <w:tcW w:w="1616" w:type="dxa"/>
            <w:shd w:val="clear" w:color="auto" w:fill="auto"/>
          </w:tcPr>
          <w:p w14:paraId="78C89CCF" w14:textId="3CA8CC40" w:rsidR="006D67C0" w:rsidRPr="005E77CD" w:rsidRDefault="006D67C0" w:rsidP="006D67C0">
            <w:pPr>
              <w:jc w:val="both"/>
              <w:rPr>
                <w:rFonts w:cs="Arial"/>
              </w:rPr>
            </w:pPr>
            <w:r w:rsidRPr="005E77CD">
              <w:rPr>
                <w:rFonts w:cs="Arial"/>
              </w:rPr>
              <w:t>48 und 49</w:t>
            </w:r>
          </w:p>
        </w:tc>
        <w:tc>
          <w:tcPr>
            <w:tcW w:w="1429" w:type="dxa"/>
            <w:shd w:val="clear" w:color="auto" w:fill="auto"/>
          </w:tcPr>
          <w:p w14:paraId="43349903" w14:textId="32B085F9" w:rsidR="006D67C0" w:rsidRPr="005E77CD" w:rsidRDefault="006D67C0" w:rsidP="006D67C0">
            <w:pPr>
              <w:jc w:val="both"/>
              <w:rPr>
                <w:rFonts w:cs="Arial"/>
              </w:rPr>
            </w:pPr>
            <w:r w:rsidRPr="005E77CD">
              <w:rPr>
                <w:rFonts w:cs="Arial"/>
              </w:rPr>
              <w:t>4,5</w:t>
            </w:r>
          </w:p>
        </w:tc>
        <w:tc>
          <w:tcPr>
            <w:tcW w:w="1883" w:type="dxa"/>
            <w:vMerge w:val="restart"/>
            <w:shd w:val="clear" w:color="auto" w:fill="auto"/>
            <w:vAlign w:val="center"/>
          </w:tcPr>
          <w:p w14:paraId="53DEE839" w14:textId="35B1D58A" w:rsidR="006D67C0" w:rsidRPr="005E77CD" w:rsidRDefault="006D67C0" w:rsidP="006D67C0">
            <w:pPr>
              <w:jc w:val="both"/>
              <w:rPr>
                <w:rFonts w:cs="Arial"/>
              </w:rPr>
            </w:pPr>
            <w:r w:rsidRPr="005E77CD">
              <w:rPr>
                <w:rFonts w:cs="Arial"/>
              </w:rPr>
              <w:t>mangelhaft</w:t>
            </w:r>
          </w:p>
        </w:tc>
        <w:tc>
          <w:tcPr>
            <w:tcW w:w="4819" w:type="dxa"/>
            <w:vMerge w:val="restart"/>
            <w:shd w:val="clear" w:color="auto" w:fill="auto"/>
            <w:vAlign w:val="center"/>
          </w:tcPr>
          <w:p w14:paraId="0259E933" w14:textId="77777777" w:rsidR="006D67C0" w:rsidRDefault="006D67C0" w:rsidP="006D67C0">
            <w:pPr>
              <w:jc w:val="both"/>
              <w:rPr>
                <w:rFonts w:cs="Arial"/>
              </w:rPr>
            </w:pPr>
            <w:r w:rsidRPr="005E77CD">
              <w:rPr>
                <w:rFonts w:cs="Arial"/>
              </w:rPr>
              <w:t>eine Leistung, die den Anforderungen nicht</w:t>
            </w:r>
          </w:p>
          <w:p w14:paraId="297FAE45" w14:textId="4E5409BE" w:rsidR="006D67C0" w:rsidRPr="005E77CD" w:rsidRDefault="006D67C0" w:rsidP="006D67C0">
            <w:pPr>
              <w:jc w:val="both"/>
              <w:rPr>
                <w:rFonts w:cs="Arial"/>
              </w:rPr>
            </w:pPr>
            <w:r w:rsidRPr="005E77CD">
              <w:rPr>
                <w:rFonts w:cs="Arial"/>
              </w:rPr>
              <w:t xml:space="preserve">entspricht, jedoch erkennen lässt, dass gewisse Grundkenntnisse noch vorhanden </w:t>
            </w:r>
            <w:proofErr w:type="gramStart"/>
            <w:r w:rsidRPr="005E77CD">
              <w:rPr>
                <w:rFonts w:cs="Arial"/>
              </w:rPr>
              <w:t>sind</w:t>
            </w:r>
            <w:proofErr w:type="gramEnd"/>
            <w:r w:rsidRPr="005E77CD">
              <w:rPr>
                <w:rFonts w:cs="Arial"/>
              </w:rPr>
              <w:t xml:space="preserve"> </w:t>
            </w:r>
          </w:p>
        </w:tc>
      </w:tr>
      <w:tr w:rsidR="006D67C0" w:rsidRPr="005E77CD" w14:paraId="36F73074" w14:textId="77777777" w:rsidTr="005E77CD">
        <w:tc>
          <w:tcPr>
            <w:tcW w:w="1616" w:type="dxa"/>
            <w:shd w:val="clear" w:color="auto" w:fill="auto"/>
          </w:tcPr>
          <w:p w14:paraId="391BA549" w14:textId="39106950" w:rsidR="006D67C0" w:rsidRPr="005E77CD" w:rsidRDefault="006D67C0" w:rsidP="006D67C0">
            <w:pPr>
              <w:jc w:val="both"/>
              <w:rPr>
                <w:rFonts w:cs="Arial"/>
              </w:rPr>
            </w:pPr>
            <w:r w:rsidRPr="005E77CD">
              <w:rPr>
                <w:rFonts w:cs="Arial"/>
              </w:rPr>
              <w:t>46 und 47</w:t>
            </w:r>
          </w:p>
        </w:tc>
        <w:tc>
          <w:tcPr>
            <w:tcW w:w="1429" w:type="dxa"/>
            <w:shd w:val="clear" w:color="auto" w:fill="auto"/>
          </w:tcPr>
          <w:p w14:paraId="74A0C5C5" w14:textId="45A50352" w:rsidR="006D67C0" w:rsidRPr="005E77CD" w:rsidRDefault="006D67C0" w:rsidP="006D67C0">
            <w:pPr>
              <w:jc w:val="both"/>
              <w:rPr>
                <w:rFonts w:cs="Arial"/>
              </w:rPr>
            </w:pPr>
            <w:r w:rsidRPr="005E77CD">
              <w:rPr>
                <w:rFonts w:cs="Arial"/>
              </w:rPr>
              <w:t>4,6</w:t>
            </w:r>
          </w:p>
        </w:tc>
        <w:tc>
          <w:tcPr>
            <w:tcW w:w="1883" w:type="dxa"/>
            <w:vMerge/>
            <w:shd w:val="clear" w:color="auto" w:fill="auto"/>
            <w:vAlign w:val="center"/>
          </w:tcPr>
          <w:p w14:paraId="56D0181E" w14:textId="77777777" w:rsidR="006D67C0" w:rsidRPr="005E77CD" w:rsidRDefault="006D67C0" w:rsidP="006D67C0">
            <w:pPr>
              <w:jc w:val="both"/>
              <w:rPr>
                <w:rFonts w:cs="Arial"/>
              </w:rPr>
            </w:pPr>
          </w:p>
        </w:tc>
        <w:tc>
          <w:tcPr>
            <w:tcW w:w="4819" w:type="dxa"/>
            <w:vMerge/>
            <w:shd w:val="clear" w:color="auto" w:fill="auto"/>
            <w:vAlign w:val="center"/>
          </w:tcPr>
          <w:p w14:paraId="083A12FD" w14:textId="77777777" w:rsidR="006D67C0" w:rsidRPr="005E77CD" w:rsidRDefault="006D67C0" w:rsidP="006D67C0">
            <w:pPr>
              <w:jc w:val="both"/>
              <w:rPr>
                <w:rFonts w:cs="Arial"/>
              </w:rPr>
            </w:pPr>
          </w:p>
        </w:tc>
      </w:tr>
      <w:tr w:rsidR="006D67C0" w:rsidRPr="005E77CD" w14:paraId="00E04DBF" w14:textId="77777777" w:rsidTr="005E77CD">
        <w:tc>
          <w:tcPr>
            <w:tcW w:w="1616" w:type="dxa"/>
            <w:shd w:val="clear" w:color="auto" w:fill="auto"/>
          </w:tcPr>
          <w:p w14:paraId="61B7BF56" w14:textId="667D31C9" w:rsidR="006D67C0" w:rsidRPr="005E77CD" w:rsidRDefault="006D67C0" w:rsidP="006D67C0">
            <w:pPr>
              <w:jc w:val="both"/>
              <w:rPr>
                <w:rFonts w:cs="Arial"/>
              </w:rPr>
            </w:pPr>
            <w:r w:rsidRPr="005E77CD">
              <w:rPr>
                <w:rFonts w:cs="Arial"/>
              </w:rPr>
              <w:t>44 und 45</w:t>
            </w:r>
          </w:p>
        </w:tc>
        <w:tc>
          <w:tcPr>
            <w:tcW w:w="1429" w:type="dxa"/>
            <w:shd w:val="clear" w:color="auto" w:fill="auto"/>
          </w:tcPr>
          <w:p w14:paraId="613423AD" w14:textId="6BEBD36B" w:rsidR="006D67C0" w:rsidRPr="005E77CD" w:rsidRDefault="006D67C0" w:rsidP="006D67C0">
            <w:pPr>
              <w:jc w:val="both"/>
              <w:rPr>
                <w:rFonts w:cs="Arial"/>
              </w:rPr>
            </w:pPr>
            <w:r w:rsidRPr="005E77CD">
              <w:rPr>
                <w:rFonts w:cs="Arial"/>
              </w:rPr>
              <w:t>4,7</w:t>
            </w:r>
          </w:p>
        </w:tc>
        <w:tc>
          <w:tcPr>
            <w:tcW w:w="1883" w:type="dxa"/>
            <w:vMerge/>
            <w:shd w:val="clear" w:color="auto" w:fill="auto"/>
            <w:vAlign w:val="center"/>
          </w:tcPr>
          <w:p w14:paraId="28499118" w14:textId="77777777" w:rsidR="006D67C0" w:rsidRPr="005E77CD" w:rsidRDefault="006D67C0" w:rsidP="006D67C0">
            <w:pPr>
              <w:jc w:val="both"/>
              <w:rPr>
                <w:rFonts w:cs="Arial"/>
              </w:rPr>
            </w:pPr>
          </w:p>
        </w:tc>
        <w:tc>
          <w:tcPr>
            <w:tcW w:w="4819" w:type="dxa"/>
            <w:vMerge/>
            <w:shd w:val="clear" w:color="auto" w:fill="auto"/>
            <w:vAlign w:val="center"/>
          </w:tcPr>
          <w:p w14:paraId="2950191E" w14:textId="77777777" w:rsidR="006D67C0" w:rsidRPr="005E77CD" w:rsidRDefault="006D67C0" w:rsidP="006D67C0">
            <w:pPr>
              <w:jc w:val="both"/>
              <w:rPr>
                <w:rFonts w:cs="Arial"/>
              </w:rPr>
            </w:pPr>
          </w:p>
        </w:tc>
      </w:tr>
      <w:tr w:rsidR="006D67C0" w:rsidRPr="005E77CD" w14:paraId="3D24C1F7" w14:textId="77777777" w:rsidTr="005E77CD">
        <w:tc>
          <w:tcPr>
            <w:tcW w:w="1616" w:type="dxa"/>
            <w:shd w:val="clear" w:color="auto" w:fill="auto"/>
          </w:tcPr>
          <w:p w14:paraId="36B20946" w14:textId="511AA32F" w:rsidR="006D67C0" w:rsidRPr="005E77CD" w:rsidRDefault="006D67C0" w:rsidP="006D67C0">
            <w:pPr>
              <w:jc w:val="both"/>
              <w:rPr>
                <w:rFonts w:cs="Arial"/>
              </w:rPr>
            </w:pPr>
            <w:r w:rsidRPr="005E77CD">
              <w:rPr>
                <w:rFonts w:cs="Arial"/>
              </w:rPr>
              <w:t>42 und 43</w:t>
            </w:r>
          </w:p>
        </w:tc>
        <w:tc>
          <w:tcPr>
            <w:tcW w:w="1429" w:type="dxa"/>
            <w:shd w:val="clear" w:color="auto" w:fill="auto"/>
          </w:tcPr>
          <w:p w14:paraId="671A9CA4" w14:textId="05F330E6" w:rsidR="006D67C0" w:rsidRPr="005E77CD" w:rsidRDefault="006D67C0" w:rsidP="006D67C0">
            <w:pPr>
              <w:jc w:val="both"/>
              <w:rPr>
                <w:rFonts w:cs="Arial"/>
              </w:rPr>
            </w:pPr>
            <w:r w:rsidRPr="005E77CD">
              <w:rPr>
                <w:rFonts w:cs="Arial"/>
              </w:rPr>
              <w:t>4,8</w:t>
            </w:r>
          </w:p>
        </w:tc>
        <w:tc>
          <w:tcPr>
            <w:tcW w:w="1883" w:type="dxa"/>
            <w:vMerge/>
            <w:shd w:val="clear" w:color="auto" w:fill="auto"/>
            <w:vAlign w:val="center"/>
          </w:tcPr>
          <w:p w14:paraId="02F83418" w14:textId="77777777" w:rsidR="006D67C0" w:rsidRPr="005E77CD" w:rsidRDefault="006D67C0" w:rsidP="006D67C0">
            <w:pPr>
              <w:jc w:val="both"/>
              <w:rPr>
                <w:rFonts w:cs="Arial"/>
              </w:rPr>
            </w:pPr>
          </w:p>
        </w:tc>
        <w:tc>
          <w:tcPr>
            <w:tcW w:w="4819" w:type="dxa"/>
            <w:vMerge/>
            <w:shd w:val="clear" w:color="auto" w:fill="auto"/>
            <w:vAlign w:val="center"/>
          </w:tcPr>
          <w:p w14:paraId="06F34182" w14:textId="77777777" w:rsidR="006D67C0" w:rsidRPr="005E77CD" w:rsidRDefault="006D67C0" w:rsidP="006D67C0">
            <w:pPr>
              <w:jc w:val="both"/>
              <w:rPr>
                <w:rFonts w:cs="Arial"/>
              </w:rPr>
            </w:pPr>
          </w:p>
        </w:tc>
      </w:tr>
      <w:tr w:rsidR="006D67C0" w:rsidRPr="005E77CD" w14:paraId="73CF646B" w14:textId="77777777" w:rsidTr="005E77CD">
        <w:tc>
          <w:tcPr>
            <w:tcW w:w="1616" w:type="dxa"/>
            <w:shd w:val="clear" w:color="auto" w:fill="auto"/>
          </w:tcPr>
          <w:p w14:paraId="03404E19" w14:textId="5DA78D78" w:rsidR="006D67C0" w:rsidRPr="005E77CD" w:rsidRDefault="006D67C0" w:rsidP="006D67C0">
            <w:pPr>
              <w:jc w:val="both"/>
              <w:rPr>
                <w:rFonts w:cs="Arial"/>
              </w:rPr>
            </w:pPr>
            <w:r w:rsidRPr="005E77CD">
              <w:rPr>
                <w:rFonts w:cs="Arial"/>
              </w:rPr>
              <w:t>40 und 41</w:t>
            </w:r>
          </w:p>
        </w:tc>
        <w:tc>
          <w:tcPr>
            <w:tcW w:w="1429" w:type="dxa"/>
            <w:shd w:val="clear" w:color="auto" w:fill="auto"/>
          </w:tcPr>
          <w:p w14:paraId="5500BBE5" w14:textId="7FEB0AFC" w:rsidR="006D67C0" w:rsidRPr="005E77CD" w:rsidRDefault="006D67C0" w:rsidP="006D67C0">
            <w:pPr>
              <w:jc w:val="both"/>
              <w:rPr>
                <w:rFonts w:cs="Arial"/>
              </w:rPr>
            </w:pPr>
            <w:r w:rsidRPr="005E77CD">
              <w:rPr>
                <w:rFonts w:cs="Arial"/>
              </w:rPr>
              <w:t>4,9</w:t>
            </w:r>
          </w:p>
        </w:tc>
        <w:tc>
          <w:tcPr>
            <w:tcW w:w="1883" w:type="dxa"/>
            <w:vMerge/>
            <w:shd w:val="clear" w:color="auto" w:fill="auto"/>
            <w:vAlign w:val="center"/>
          </w:tcPr>
          <w:p w14:paraId="18351D7B" w14:textId="77777777" w:rsidR="006D67C0" w:rsidRPr="005E77CD" w:rsidRDefault="006D67C0" w:rsidP="006D67C0">
            <w:pPr>
              <w:jc w:val="both"/>
              <w:rPr>
                <w:rFonts w:cs="Arial"/>
              </w:rPr>
            </w:pPr>
          </w:p>
        </w:tc>
        <w:tc>
          <w:tcPr>
            <w:tcW w:w="4819" w:type="dxa"/>
            <w:vMerge/>
            <w:shd w:val="clear" w:color="auto" w:fill="auto"/>
            <w:vAlign w:val="center"/>
          </w:tcPr>
          <w:p w14:paraId="48B8C7A2" w14:textId="77777777" w:rsidR="006D67C0" w:rsidRPr="005E77CD" w:rsidRDefault="006D67C0" w:rsidP="006D67C0">
            <w:pPr>
              <w:jc w:val="both"/>
              <w:rPr>
                <w:rFonts w:cs="Arial"/>
              </w:rPr>
            </w:pPr>
          </w:p>
        </w:tc>
      </w:tr>
      <w:tr w:rsidR="006D67C0" w:rsidRPr="005E77CD" w14:paraId="32E15F8B" w14:textId="77777777" w:rsidTr="005E77CD">
        <w:tc>
          <w:tcPr>
            <w:tcW w:w="1616" w:type="dxa"/>
            <w:shd w:val="clear" w:color="auto" w:fill="auto"/>
          </w:tcPr>
          <w:p w14:paraId="0D9CE3FC" w14:textId="77114FF1" w:rsidR="006D67C0" w:rsidRPr="005E77CD" w:rsidRDefault="006D67C0" w:rsidP="006D67C0">
            <w:pPr>
              <w:jc w:val="both"/>
              <w:rPr>
                <w:rFonts w:cs="Arial"/>
              </w:rPr>
            </w:pPr>
            <w:r w:rsidRPr="005E77CD">
              <w:rPr>
                <w:rFonts w:cs="Arial"/>
              </w:rPr>
              <w:t>38 und 39</w:t>
            </w:r>
          </w:p>
        </w:tc>
        <w:tc>
          <w:tcPr>
            <w:tcW w:w="1429" w:type="dxa"/>
            <w:shd w:val="clear" w:color="auto" w:fill="auto"/>
          </w:tcPr>
          <w:p w14:paraId="56E2FEF5" w14:textId="6E34CE0E" w:rsidR="006D67C0" w:rsidRPr="005E77CD" w:rsidRDefault="006D67C0" w:rsidP="006D67C0">
            <w:pPr>
              <w:jc w:val="both"/>
              <w:rPr>
                <w:rFonts w:cs="Arial"/>
              </w:rPr>
            </w:pPr>
            <w:r w:rsidRPr="005E77CD">
              <w:rPr>
                <w:rFonts w:cs="Arial"/>
              </w:rPr>
              <w:t>5,0</w:t>
            </w:r>
          </w:p>
        </w:tc>
        <w:tc>
          <w:tcPr>
            <w:tcW w:w="1883" w:type="dxa"/>
            <w:vMerge/>
            <w:shd w:val="clear" w:color="auto" w:fill="auto"/>
            <w:vAlign w:val="center"/>
          </w:tcPr>
          <w:p w14:paraId="5D5BD09F" w14:textId="77777777" w:rsidR="006D67C0" w:rsidRPr="005E77CD" w:rsidRDefault="006D67C0" w:rsidP="006D67C0">
            <w:pPr>
              <w:jc w:val="both"/>
              <w:rPr>
                <w:rFonts w:cs="Arial"/>
              </w:rPr>
            </w:pPr>
          </w:p>
        </w:tc>
        <w:tc>
          <w:tcPr>
            <w:tcW w:w="4819" w:type="dxa"/>
            <w:vMerge/>
            <w:shd w:val="clear" w:color="auto" w:fill="auto"/>
            <w:vAlign w:val="center"/>
          </w:tcPr>
          <w:p w14:paraId="265F58E0" w14:textId="77777777" w:rsidR="006D67C0" w:rsidRPr="005E77CD" w:rsidRDefault="006D67C0" w:rsidP="006D67C0">
            <w:pPr>
              <w:jc w:val="both"/>
              <w:rPr>
                <w:rFonts w:cs="Arial"/>
              </w:rPr>
            </w:pPr>
          </w:p>
        </w:tc>
      </w:tr>
      <w:tr w:rsidR="006D67C0" w:rsidRPr="005E77CD" w14:paraId="679F4B3C" w14:textId="77777777" w:rsidTr="005E77CD">
        <w:tc>
          <w:tcPr>
            <w:tcW w:w="1616" w:type="dxa"/>
            <w:shd w:val="clear" w:color="auto" w:fill="auto"/>
          </w:tcPr>
          <w:p w14:paraId="07B06483" w14:textId="7AD1D283" w:rsidR="006D67C0" w:rsidRPr="005E77CD" w:rsidRDefault="006D67C0" w:rsidP="006D67C0">
            <w:pPr>
              <w:jc w:val="both"/>
              <w:rPr>
                <w:rFonts w:cs="Arial"/>
              </w:rPr>
            </w:pPr>
            <w:r w:rsidRPr="005E77CD">
              <w:rPr>
                <w:rFonts w:cs="Arial"/>
              </w:rPr>
              <w:t>36 und 37</w:t>
            </w:r>
          </w:p>
        </w:tc>
        <w:tc>
          <w:tcPr>
            <w:tcW w:w="1429" w:type="dxa"/>
            <w:shd w:val="clear" w:color="auto" w:fill="auto"/>
          </w:tcPr>
          <w:p w14:paraId="150CA10D" w14:textId="5E85ED4A" w:rsidR="006D67C0" w:rsidRPr="005E77CD" w:rsidRDefault="006D67C0" w:rsidP="006D67C0">
            <w:pPr>
              <w:jc w:val="both"/>
              <w:rPr>
                <w:rFonts w:cs="Arial"/>
              </w:rPr>
            </w:pPr>
            <w:r w:rsidRPr="005E77CD">
              <w:rPr>
                <w:rFonts w:cs="Arial"/>
              </w:rPr>
              <w:t>5,1</w:t>
            </w:r>
          </w:p>
        </w:tc>
        <w:tc>
          <w:tcPr>
            <w:tcW w:w="1883" w:type="dxa"/>
            <w:vMerge/>
            <w:shd w:val="clear" w:color="auto" w:fill="auto"/>
            <w:vAlign w:val="center"/>
          </w:tcPr>
          <w:p w14:paraId="208B30B0" w14:textId="77777777" w:rsidR="006D67C0" w:rsidRPr="005E77CD" w:rsidRDefault="006D67C0" w:rsidP="006D67C0">
            <w:pPr>
              <w:jc w:val="both"/>
              <w:rPr>
                <w:rFonts w:cs="Arial"/>
              </w:rPr>
            </w:pPr>
          </w:p>
        </w:tc>
        <w:tc>
          <w:tcPr>
            <w:tcW w:w="4819" w:type="dxa"/>
            <w:vMerge/>
            <w:shd w:val="clear" w:color="auto" w:fill="auto"/>
            <w:vAlign w:val="center"/>
          </w:tcPr>
          <w:p w14:paraId="16D795EC" w14:textId="77777777" w:rsidR="006D67C0" w:rsidRPr="005E77CD" w:rsidRDefault="006D67C0" w:rsidP="006D67C0">
            <w:pPr>
              <w:jc w:val="both"/>
              <w:rPr>
                <w:rFonts w:cs="Arial"/>
              </w:rPr>
            </w:pPr>
          </w:p>
        </w:tc>
      </w:tr>
      <w:tr w:rsidR="006D67C0" w:rsidRPr="005E77CD" w14:paraId="74995369" w14:textId="77777777" w:rsidTr="005E77CD">
        <w:tc>
          <w:tcPr>
            <w:tcW w:w="1616" w:type="dxa"/>
            <w:shd w:val="clear" w:color="auto" w:fill="auto"/>
          </w:tcPr>
          <w:p w14:paraId="00BC63D4" w14:textId="52ED19E8" w:rsidR="006D67C0" w:rsidRPr="005E77CD" w:rsidRDefault="006D67C0" w:rsidP="006D67C0">
            <w:pPr>
              <w:jc w:val="both"/>
              <w:rPr>
                <w:rFonts w:cs="Arial"/>
              </w:rPr>
            </w:pPr>
            <w:r w:rsidRPr="005E77CD">
              <w:rPr>
                <w:rFonts w:cs="Arial"/>
              </w:rPr>
              <w:t>34 und 35</w:t>
            </w:r>
          </w:p>
        </w:tc>
        <w:tc>
          <w:tcPr>
            <w:tcW w:w="1429" w:type="dxa"/>
            <w:shd w:val="clear" w:color="auto" w:fill="auto"/>
          </w:tcPr>
          <w:p w14:paraId="564E62FA" w14:textId="6D07B3F1" w:rsidR="006D67C0" w:rsidRPr="005E77CD" w:rsidRDefault="006D67C0" w:rsidP="006D67C0">
            <w:pPr>
              <w:jc w:val="both"/>
              <w:rPr>
                <w:rFonts w:cs="Arial"/>
              </w:rPr>
            </w:pPr>
            <w:r w:rsidRPr="005E77CD">
              <w:rPr>
                <w:rFonts w:cs="Arial"/>
              </w:rPr>
              <w:t>5,2</w:t>
            </w:r>
          </w:p>
        </w:tc>
        <w:tc>
          <w:tcPr>
            <w:tcW w:w="1883" w:type="dxa"/>
            <w:vMerge/>
            <w:shd w:val="clear" w:color="auto" w:fill="auto"/>
            <w:vAlign w:val="center"/>
          </w:tcPr>
          <w:p w14:paraId="1837FC0C" w14:textId="77777777" w:rsidR="006D67C0" w:rsidRPr="005E77CD" w:rsidRDefault="006D67C0" w:rsidP="006D67C0">
            <w:pPr>
              <w:jc w:val="both"/>
              <w:rPr>
                <w:rFonts w:cs="Arial"/>
              </w:rPr>
            </w:pPr>
          </w:p>
        </w:tc>
        <w:tc>
          <w:tcPr>
            <w:tcW w:w="4819" w:type="dxa"/>
            <w:vMerge/>
            <w:shd w:val="clear" w:color="auto" w:fill="auto"/>
            <w:vAlign w:val="center"/>
          </w:tcPr>
          <w:p w14:paraId="36CD1487" w14:textId="77777777" w:rsidR="006D67C0" w:rsidRPr="005E77CD" w:rsidRDefault="006D67C0" w:rsidP="006D67C0">
            <w:pPr>
              <w:jc w:val="both"/>
              <w:rPr>
                <w:rFonts w:cs="Arial"/>
              </w:rPr>
            </w:pPr>
          </w:p>
        </w:tc>
      </w:tr>
      <w:tr w:rsidR="006D67C0" w:rsidRPr="005E77CD" w14:paraId="085D4940" w14:textId="77777777" w:rsidTr="005E77CD">
        <w:tc>
          <w:tcPr>
            <w:tcW w:w="1616" w:type="dxa"/>
            <w:shd w:val="clear" w:color="auto" w:fill="auto"/>
          </w:tcPr>
          <w:p w14:paraId="16587244" w14:textId="5B8F1C82" w:rsidR="006D67C0" w:rsidRPr="005E77CD" w:rsidRDefault="006D67C0" w:rsidP="006D67C0">
            <w:pPr>
              <w:jc w:val="both"/>
              <w:rPr>
                <w:rFonts w:cs="Arial"/>
              </w:rPr>
            </w:pPr>
            <w:r w:rsidRPr="005E77CD">
              <w:rPr>
                <w:rFonts w:cs="Arial"/>
              </w:rPr>
              <w:t>32 und 33</w:t>
            </w:r>
          </w:p>
        </w:tc>
        <w:tc>
          <w:tcPr>
            <w:tcW w:w="1429" w:type="dxa"/>
            <w:shd w:val="clear" w:color="auto" w:fill="auto"/>
          </w:tcPr>
          <w:p w14:paraId="5A246269" w14:textId="1C45A017" w:rsidR="006D67C0" w:rsidRPr="005E77CD" w:rsidRDefault="006D67C0" w:rsidP="006D67C0">
            <w:pPr>
              <w:jc w:val="both"/>
              <w:rPr>
                <w:rFonts w:cs="Arial"/>
              </w:rPr>
            </w:pPr>
            <w:r w:rsidRPr="005E77CD">
              <w:rPr>
                <w:rFonts w:cs="Arial"/>
              </w:rPr>
              <w:t>5,3</w:t>
            </w:r>
          </w:p>
        </w:tc>
        <w:tc>
          <w:tcPr>
            <w:tcW w:w="1883" w:type="dxa"/>
            <w:vMerge/>
            <w:shd w:val="clear" w:color="auto" w:fill="auto"/>
            <w:vAlign w:val="center"/>
          </w:tcPr>
          <w:p w14:paraId="40E02977" w14:textId="77777777" w:rsidR="006D67C0" w:rsidRPr="005E77CD" w:rsidRDefault="006D67C0" w:rsidP="006D67C0">
            <w:pPr>
              <w:jc w:val="both"/>
              <w:rPr>
                <w:rFonts w:cs="Arial"/>
              </w:rPr>
            </w:pPr>
          </w:p>
        </w:tc>
        <w:tc>
          <w:tcPr>
            <w:tcW w:w="4819" w:type="dxa"/>
            <w:vMerge/>
            <w:shd w:val="clear" w:color="auto" w:fill="auto"/>
            <w:vAlign w:val="center"/>
          </w:tcPr>
          <w:p w14:paraId="72A39378" w14:textId="77777777" w:rsidR="006D67C0" w:rsidRPr="005E77CD" w:rsidRDefault="006D67C0" w:rsidP="006D67C0">
            <w:pPr>
              <w:jc w:val="both"/>
              <w:rPr>
                <w:rFonts w:cs="Arial"/>
              </w:rPr>
            </w:pPr>
          </w:p>
        </w:tc>
      </w:tr>
      <w:tr w:rsidR="006D67C0" w:rsidRPr="005E77CD" w14:paraId="6A824ECF" w14:textId="77777777" w:rsidTr="005E77CD">
        <w:tc>
          <w:tcPr>
            <w:tcW w:w="1616" w:type="dxa"/>
            <w:shd w:val="clear" w:color="auto" w:fill="auto"/>
          </w:tcPr>
          <w:p w14:paraId="1C9D9F70" w14:textId="361B454F" w:rsidR="006D67C0" w:rsidRPr="005E77CD" w:rsidRDefault="006D67C0" w:rsidP="006D67C0">
            <w:pPr>
              <w:jc w:val="both"/>
              <w:rPr>
                <w:rFonts w:cs="Arial"/>
              </w:rPr>
            </w:pPr>
            <w:r w:rsidRPr="005E77CD">
              <w:rPr>
                <w:rFonts w:cs="Arial"/>
              </w:rPr>
              <w:t>30 und 31</w:t>
            </w:r>
          </w:p>
        </w:tc>
        <w:tc>
          <w:tcPr>
            <w:tcW w:w="1429" w:type="dxa"/>
            <w:shd w:val="clear" w:color="auto" w:fill="auto"/>
          </w:tcPr>
          <w:p w14:paraId="65FA5F75" w14:textId="4F3EAEF5" w:rsidR="006D67C0" w:rsidRPr="005E77CD" w:rsidRDefault="006D67C0" w:rsidP="006D67C0">
            <w:pPr>
              <w:jc w:val="both"/>
              <w:rPr>
                <w:rFonts w:cs="Arial"/>
              </w:rPr>
            </w:pPr>
            <w:r w:rsidRPr="005E77CD">
              <w:rPr>
                <w:rFonts w:cs="Arial"/>
              </w:rPr>
              <w:t>5,4</w:t>
            </w:r>
          </w:p>
        </w:tc>
        <w:tc>
          <w:tcPr>
            <w:tcW w:w="1883" w:type="dxa"/>
            <w:vMerge/>
            <w:shd w:val="clear" w:color="auto" w:fill="auto"/>
            <w:vAlign w:val="center"/>
          </w:tcPr>
          <w:p w14:paraId="512CE831" w14:textId="77777777" w:rsidR="006D67C0" w:rsidRPr="005E77CD" w:rsidRDefault="006D67C0" w:rsidP="006D67C0">
            <w:pPr>
              <w:jc w:val="both"/>
              <w:rPr>
                <w:rFonts w:cs="Arial"/>
              </w:rPr>
            </w:pPr>
          </w:p>
        </w:tc>
        <w:tc>
          <w:tcPr>
            <w:tcW w:w="4819" w:type="dxa"/>
            <w:vMerge/>
            <w:shd w:val="clear" w:color="auto" w:fill="auto"/>
            <w:vAlign w:val="center"/>
          </w:tcPr>
          <w:p w14:paraId="42D46DBA" w14:textId="77777777" w:rsidR="006D67C0" w:rsidRPr="005E77CD" w:rsidRDefault="006D67C0" w:rsidP="006D67C0">
            <w:pPr>
              <w:jc w:val="both"/>
              <w:rPr>
                <w:rFonts w:cs="Arial"/>
              </w:rPr>
            </w:pPr>
          </w:p>
        </w:tc>
      </w:tr>
      <w:tr w:rsidR="006D53D0" w:rsidRPr="005E77CD" w14:paraId="5A04EF61" w14:textId="77777777" w:rsidTr="005E77CD">
        <w:tc>
          <w:tcPr>
            <w:tcW w:w="1616" w:type="dxa"/>
            <w:shd w:val="clear" w:color="auto" w:fill="auto"/>
          </w:tcPr>
          <w:p w14:paraId="6182DF9D" w14:textId="0C953D6F" w:rsidR="006D53D0" w:rsidRPr="005E77CD" w:rsidRDefault="006D53D0" w:rsidP="006D53D0">
            <w:pPr>
              <w:jc w:val="both"/>
              <w:rPr>
                <w:rFonts w:cs="Arial"/>
              </w:rPr>
            </w:pPr>
            <w:r w:rsidRPr="005E77CD">
              <w:rPr>
                <w:rFonts w:cs="Arial"/>
              </w:rPr>
              <w:t>25 bis 29</w:t>
            </w:r>
          </w:p>
        </w:tc>
        <w:tc>
          <w:tcPr>
            <w:tcW w:w="1429" w:type="dxa"/>
            <w:shd w:val="clear" w:color="auto" w:fill="auto"/>
          </w:tcPr>
          <w:p w14:paraId="74C975C7" w14:textId="546275E3" w:rsidR="006D53D0" w:rsidRPr="005E77CD" w:rsidRDefault="006D53D0" w:rsidP="006D53D0">
            <w:pPr>
              <w:jc w:val="both"/>
              <w:rPr>
                <w:rFonts w:cs="Arial"/>
              </w:rPr>
            </w:pPr>
            <w:r w:rsidRPr="005E77CD">
              <w:rPr>
                <w:rFonts w:cs="Arial"/>
              </w:rPr>
              <w:t>5,5</w:t>
            </w:r>
          </w:p>
        </w:tc>
        <w:tc>
          <w:tcPr>
            <w:tcW w:w="1883" w:type="dxa"/>
            <w:vMerge w:val="restart"/>
            <w:shd w:val="clear" w:color="auto" w:fill="auto"/>
            <w:vAlign w:val="center"/>
          </w:tcPr>
          <w:p w14:paraId="6FB85B23" w14:textId="5A036364" w:rsidR="006D53D0" w:rsidRPr="005E77CD" w:rsidRDefault="006D53D0" w:rsidP="006D53D0">
            <w:pPr>
              <w:jc w:val="both"/>
              <w:rPr>
                <w:rFonts w:cs="Arial"/>
              </w:rPr>
            </w:pPr>
            <w:r w:rsidRPr="005E77CD">
              <w:rPr>
                <w:rFonts w:cs="Arial"/>
              </w:rPr>
              <w:t>ungenügend</w:t>
            </w:r>
          </w:p>
        </w:tc>
        <w:tc>
          <w:tcPr>
            <w:tcW w:w="4819" w:type="dxa"/>
            <w:vMerge w:val="restart"/>
            <w:shd w:val="clear" w:color="auto" w:fill="auto"/>
            <w:vAlign w:val="center"/>
          </w:tcPr>
          <w:p w14:paraId="4F08EA3D" w14:textId="77777777" w:rsidR="006D53D0" w:rsidRDefault="006D53D0" w:rsidP="006D53D0">
            <w:pPr>
              <w:jc w:val="both"/>
              <w:rPr>
                <w:rFonts w:cs="Arial"/>
              </w:rPr>
            </w:pPr>
            <w:r w:rsidRPr="005E77CD">
              <w:rPr>
                <w:rFonts w:cs="Arial"/>
              </w:rPr>
              <w:t>eine Leistung, die den Anforderungen nicht</w:t>
            </w:r>
          </w:p>
          <w:p w14:paraId="0E8D33B2" w14:textId="240F0A1E" w:rsidR="006D53D0" w:rsidRPr="005E77CD" w:rsidRDefault="006D53D0" w:rsidP="006D53D0">
            <w:pPr>
              <w:jc w:val="both"/>
              <w:rPr>
                <w:rFonts w:cs="Arial"/>
              </w:rPr>
            </w:pPr>
            <w:r w:rsidRPr="005E77CD">
              <w:rPr>
                <w:rFonts w:cs="Arial"/>
              </w:rPr>
              <w:t xml:space="preserve">entspricht und bei der selbst Grundkenntnisse fehlen </w:t>
            </w:r>
          </w:p>
        </w:tc>
      </w:tr>
      <w:tr w:rsidR="006D53D0" w:rsidRPr="005E77CD" w14:paraId="5A934F68" w14:textId="77777777" w:rsidTr="00757709">
        <w:tc>
          <w:tcPr>
            <w:tcW w:w="1616" w:type="dxa"/>
            <w:shd w:val="clear" w:color="auto" w:fill="auto"/>
          </w:tcPr>
          <w:p w14:paraId="71602EBB" w14:textId="60515687" w:rsidR="006D53D0" w:rsidRPr="005E77CD" w:rsidRDefault="006D53D0" w:rsidP="006D53D0">
            <w:pPr>
              <w:jc w:val="both"/>
              <w:rPr>
                <w:rFonts w:cs="Arial"/>
              </w:rPr>
            </w:pPr>
            <w:r w:rsidRPr="005E77CD">
              <w:rPr>
                <w:rFonts w:cs="Arial"/>
              </w:rPr>
              <w:t>20 bis 24</w:t>
            </w:r>
          </w:p>
        </w:tc>
        <w:tc>
          <w:tcPr>
            <w:tcW w:w="1429" w:type="dxa"/>
            <w:shd w:val="clear" w:color="auto" w:fill="auto"/>
          </w:tcPr>
          <w:p w14:paraId="11EDB240" w14:textId="2B715821" w:rsidR="006D53D0" w:rsidRPr="005E77CD" w:rsidRDefault="006D53D0" w:rsidP="006D53D0">
            <w:pPr>
              <w:jc w:val="both"/>
              <w:rPr>
                <w:rFonts w:cs="Arial"/>
              </w:rPr>
            </w:pPr>
            <w:r w:rsidRPr="005E77CD">
              <w:rPr>
                <w:rFonts w:cs="Arial"/>
              </w:rPr>
              <w:t>5,6</w:t>
            </w:r>
          </w:p>
        </w:tc>
        <w:tc>
          <w:tcPr>
            <w:tcW w:w="1883" w:type="dxa"/>
            <w:vMerge/>
            <w:shd w:val="clear" w:color="auto" w:fill="auto"/>
          </w:tcPr>
          <w:p w14:paraId="66DBED88" w14:textId="77777777" w:rsidR="006D53D0" w:rsidRPr="005E77CD" w:rsidRDefault="006D53D0" w:rsidP="006D53D0">
            <w:pPr>
              <w:jc w:val="both"/>
              <w:rPr>
                <w:rFonts w:cs="Arial"/>
              </w:rPr>
            </w:pPr>
          </w:p>
        </w:tc>
        <w:tc>
          <w:tcPr>
            <w:tcW w:w="4819" w:type="dxa"/>
            <w:vMerge/>
            <w:shd w:val="clear" w:color="auto" w:fill="auto"/>
          </w:tcPr>
          <w:p w14:paraId="1E3461A9" w14:textId="77777777" w:rsidR="006D53D0" w:rsidRPr="005E77CD" w:rsidRDefault="006D53D0" w:rsidP="006D53D0">
            <w:pPr>
              <w:jc w:val="both"/>
              <w:rPr>
                <w:rFonts w:cs="Arial"/>
              </w:rPr>
            </w:pPr>
          </w:p>
        </w:tc>
      </w:tr>
      <w:tr w:rsidR="006D53D0" w:rsidRPr="005E77CD" w14:paraId="5CD204EA" w14:textId="77777777" w:rsidTr="00757709">
        <w:tc>
          <w:tcPr>
            <w:tcW w:w="1616" w:type="dxa"/>
            <w:shd w:val="clear" w:color="auto" w:fill="auto"/>
          </w:tcPr>
          <w:p w14:paraId="2B9FD98C" w14:textId="364EB0B9" w:rsidR="006D53D0" w:rsidRPr="005E77CD" w:rsidRDefault="006D53D0" w:rsidP="006D53D0">
            <w:pPr>
              <w:jc w:val="both"/>
              <w:rPr>
                <w:rFonts w:cs="Arial"/>
              </w:rPr>
            </w:pPr>
            <w:r w:rsidRPr="005E77CD">
              <w:rPr>
                <w:rFonts w:cs="Arial"/>
              </w:rPr>
              <w:t>15 bis 19</w:t>
            </w:r>
          </w:p>
        </w:tc>
        <w:tc>
          <w:tcPr>
            <w:tcW w:w="1429" w:type="dxa"/>
            <w:shd w:val="clear" w:color="auto" w:fill="auto"/>
          </w:tcPr>
          <w:p w14:paraId="2E69ACF6" w14:textId="03DE6EAB" w:rsidR="006D53D0" w:rsidRPr="005E77CD" w:rsidRDefault="006D53D0" w:rsidP="006D53D0">
            <w:pPr>
              <w:jc w:val="both"/>
              <w:rPr>
                <w:rFonts w:cs="Arial"/>
              </w:rPr>
            </w:pPr>
            <w:r w:rsidRPr="005E77CD">
              <w:rPr>
                <w:rFonts w:cs="Arial"/>
              </w:rPr>
              <w:t>5,7</w:t>
            </w:r>
          </w:p>
        </w:tc>
        <w:tc>
          <w:tcPr>
            <w:tcW w:w="1883" w:type="dxa"/>
            <w:vMerge/>
            <w:shd w:val="clear" w:color="auto" w:fill="auto"/>
          </w:tcPr>
          <w:p w14:paraId="271D1413" w14:textId="77777777" w:rsidR="006D53D0" w:rsidRPr="005E77CD" w:rsidRDefault="006D53D0" w:rsidP="006D53D0">
            <w:pPr>
              <w:jc w:val="both"/>
              <w:rPr>
                <w:rFonts w:cs="Arial"/>
              </w:rPr>
            </w:pPr>
          </w:p>
        </w:tc>
        <w:tc>
          <w:tcPr>
            <w:tcW w:w="4819" w:type="dxa"/>
            <w:vMerge/>
            <w:shd w:val="clear" w:color="auto" w:fill="auto"/>
          </w:tcPr>
          <w:p w14:paraId="2197EFAA" w14:textId="77777777" w:rsidR="006D53D0" w:rsidRPr="005E77CD" w:rsidRDefault="006D53D0" w:rsidP="006D53D0">
            <w:pPr>
              <w:jc w:val="both"/>
              <w:rPr>
                <w:rFonts w:cs="Arial"/>
              </w:rPr>
            </w:pPr>
          </w:p>
        </w:tc>
      </w:tr>
      <w:tr w:rsidR="006D53D0" w:rsidRPr="005E77CD" w14:paraId="144B8947" w14:textId="77777777" w:rsidTr="00757709">
        <w:tc>
          <w:tcPr>
            <w:tcW w:w="1616" w:type="dxa"/>
            <w:shd w:val="clear" w:color="auto" w:fill="auto"/>
          </w:tcPr>
          <w:p w14:paraId="59639AB7" w14:textId="07485836" w:rsidR="006D53D0" w:rsidRPr="005E77CD" w:rsidRDefault="006D53D0" w:rsidP="006D53D0">
            <w:pPr>
              <w:jc w:val="both"/>
              <w:rPr>
                <w:rFonts w:cs="Arial"/>
              </w:rPr>
            </w:pPr>
            <w:r w:rsidRPr="005E77CD">
              <w:rPr>
                <w:rFonts w:cs="Arial"/>
              </w:rPr>
              <w:t>10 bis 14</w:t>
            </w:r>
          </w:p>
        </w:tc>
        <w:tc>
          <w:tcPr>
            <w:tcW w:w="1429" w:type="dxa"/>
            <w:shd w:val="clear" w:color="auto" w:fill="auto"/>
          </w:tcPr>
          <w:p w14:paraId="5D334E0C" w14:textId="7D6CCB08" w:rsidR="006D53D0" w:rsidRPr="005E77CD" w:rsidRDefault="006D53D0" w:rsidP="006D53D0">
            <w:pPr>
              <w:jc w:val="both"/>
              <w:rPr>
                <w:rFonts w:cs="Arial"/>
              </w:rPr>
            </w:pPr>
            <w:r w:rsidRPr="005E77CD">
              <w:rPr>
                <w:rFonts w:cs="Arial"/>
              </w:rPr>
              <w:t>5,8</w:t>
            </w:r>
          </w:p>
        </w:tc>
        <w:tc>
          <w:tcPr>
            <w:tcW w:w="1883" w:type="dxa"/>
            <w:vMerge/>
            <w:shd w:val="clear" w:color="auto" w:fill="auto"/>
          </w:tcPr>
          <w:p w14:paraId="1446196C" w14:textId="77777777" w:rsidR="006D53D0" w:rsidRPr="005E77CD" w:rsidRDefault="006D53D0" w:rsidP="006D53D0">
            <w:pPr>
              <w:jc w:val="both"/>
              <w:rPr>
                <w:rFonts w:cs="Arial"/>
              </w:rPr>
            </w:pPr>
          </w:p>
        </w:tc>
        <w:tc>
          <w:tcPr>
            <w:tcW w:w="4819" w:type="dxa"/>
            <w:vMerge/>
            <w:shd w:val="clear" w:color="auto" w:fill="auto"/>
          </w:tcPr>
          <w:p w14:paraId="604A0FC3" w14:textId="77777777" w:rsidR="006D53D0" w:rsidRPr="005E77CD" w:rsidRDefault="006D53D0" w:rsidP="006D53D0">
            <w:pPr>
              <w:jc w:val="both"/>
              <w:rPr>
                <w:rFonts w:cs="Arial"/>
              </w:rPr>
            </w:pPr>
          </w:p>
        </w:tc>
      </w:tr>
      <w:tr w:rsidR="006D53D0" w:rsidRPr="005E77CD" w14:paraId="668E4174" w14:textId="77777777" w:rsidTr="00757709">
        <w:tc>
          <w:tcPr>
            <w:tcW w:w="1616" w:type="dxa"/>
            <w:shd w:val="clear" w:color="auto" w:fill="auto"/>
          </w:tcPr>
          <w:p w14:paraId="3AE30A9A" w14:textId="51B5F3AE" w:rsidR="006D53D0" w:rsidRPr="005E77CD" w:rsidRDefault="006D53D0" w:rsidP="006D53D0">
            <w:pPr>
              <w:jc w:val="both"/>
              <w:rPr>
                <w:rFonts w:cs="Arial"/>
              </w:rPr>
            </w:pPr>
            <w:r w:rsidRPr="005E77CD">
              <w:rPr>
                <w:rFonts w:cs="Arial"/>
              </w:rPr>
              <w:t>5 bis 9</w:t>
            </w:r>
          </w:p>
        </w:tc>
        <w:tc>
          <w:tcPr>
            <w:tcW w:w="1429" w:type="dxa"/>
            <w:shd w:val="clear" w:color="auto" w:fill="auto"/>
          </w:tcPr>
          <w:p w14:paraId="331A7DA7" w14:textId="4C524B21" w:rsidR="006D53D0" w:rsidRPr="005E77CD" w:rsidRDefault="006D53D0" w:rsidP="006D53D0">
            <w:pPr>
              <w:jc w:val="both"/>
              <w:rPr>
                <w:rFonts w:cs="Arial"/>
              </w:rPr>
            </w:pPr>
            <w:r w:rsidRPr="005E77CD">
              <w:rPr>
                <w:rFonts w:cs="Arial"/>
              </w:rPr>
              <w:t>5,9</w:t>
            </w:r>
          </w:p>
        </w:tc>
        <w:tc>
          <w:tcPr>
            <w:tcW w:w="1883" w:type="dxa"/>
            <w:vMerge/>
            <w:shd w:val="clear" w:color="auto" w:fill="auto"/>
          </w:tcPr>
          <w:p w14:paraId="1A5342FE" w14:textId="77777777" w:rsidR="006D53D0" w:rsidRPr="005E77CD" w:rsidRDefault="006D53D0" w:rsidP="006D53D0">
            <w:pPr>
              <w:jc w:val="both"/>
              <w:rPr>
                <w:rFonts w:cs="Arial"/>
              </w:rPr>
            </w:pPr>
          </w:p>
        </w:tc>
        <w:tc>
          <w:tcPr>
            <w:tcW w:w="4819" w:type="dxa"/>
            <w:vMerge/>
            <w:shd w:val="clear" w:color="auto" w:fill="auto"/>
          </w:tcPr>
          <w:p w14:paraId="073DBD27" w14:textId="77777777" w:rsidR="006D53D0" w:rsidRPr="005E77CD" w:rsidRDefault="006D53D0" w:rsidP="006D53D0">
            <w:pPr>
              <w:jc w:val="both"/>
              <w:rPr>
                <w:rFonts w:cs="Arial"/>
              </w:rPr>
            </w:pPr>
          </w:p>
        </w:tc>
      </w:tr>
      <w:tr w:rsidR="006D53D0" w:rsidRPr="005E77CD" w14:paraId="16994E12" w14:textId="77777777" w:rsidTr="00757709">
        <w:tc>
          <w:tcPr>
            <w:tcW w:w="1616" w:type="dxa"/>
            <w:shd w:val="clear" w:color="auto" w:fill="auto"/>
          </w:tcPr>
          <w:p w14:paraId="47209A39" w14:textId="0C190091" w:rsidR="006D53D0" w:rsidRPr="005E77CD" w:rsidRDefault="006D53D0" w:rsidP="006D53D0">
            <w:pPr>
              <w:jc w:val="both"/>
              <w:rPr>
                <w:rFonts w:cs="Arial"/>
              </w:rPr>
            </w:pPr>
            <w:r w:rsidRPr="005E77CD">
              <w:rPr>
                <w:rFonts w:cs="Arial"/>
              </w:rPr>
              <w:t>0 bis 4</w:t>
            </w:r>
          </w:p>
        </w:tc>
        <w:tc>
          <w:tcPr>
            <w:tcW w:w="1429" w:type="dxa"/>
            <w:shd w:val="clear" w:color="auto" w:fill="auto"/>
          </w:tcPr>
          <w:p w14:paraId="48C962FC" w14:textId="36376A68" w:rsidR="006D53D0" w:rsidRPr="005E77CD" w:rsidRDefault="006D53D0" w:rsidP="006D53D0">
            <w:pPr>
              <w:jc w:val="both"/>
              <w:rPr>
                <w:rFonts w:cs="Arial"/>
              </w:rPr>
            </w:pPr>
            <w:r w:rsidRPr="005E77CD">
              <w:rPr>
                <w:rFonts w:cs="Arial"/>
              </w:rPr>
              <w:t>6,0</w:t>
            </w:r>
          </w:p>
        </w:tc>
        <w:tc>
          <w:tcPr>
            <w:tcW w:w="1883" w:type="dxa"/>
            <w:vMerge/>
            <w:shd w:val="clear" w:color="auto" w:fill="auto"/>
          </w:tcPr>
          <w:p w14:paraId="70E7350F" w14:textId="77777777" w:rsidR="006D53D0" w:rsidRPr="005E77CD" w:rsidRDefault="006D53D0" w:rsidP="006D53D0">
            <w:pPr>
              <w:jc w:val="both"/>
              <w:rPr>
                <w:rFonts w:cs="Arial"/>
              </w:rPr>
            </w:pPr>
          </w:p>
        </w:tc>
        <w:tc>
          <w:tcPr>
            <w:tcW w:w="4819" w:type="dxa"/>
            <w:vMerge/>
            <w:shd w:val="clear" w:color="auto" w:fill="auto"/>
          </w:tcPr>
          <w:p w14:paraId="70EB86A5" w14:textId="77777777" w:rsidR="006D53D0" w:rsidRPr="005E77CD" w:rsidRDefault="006D53D0" w:rsidP="006D53D0">
            <w:pPr>
              <w:jc w:val="both"/>
              <w:rPr>
                <w:rFonts w:cs="Arial"/>
              </w:rPr>
            </w:pPr>
          </w:p>
        </w:tc>
      </w:tr>
    </w:tbl>
    <w:p w14:paraId="629782B7" w14:textId="77777777" w:rsidR="005E77CD" w:rsidRDefault="005E77CD" w:rsidP="00AC4779">
      <w:pPr>
        <w:jc w:val="both"/>
        <w:rPr>
          <w:rFonts w:cs="Arial"/>
        </w:rPr>
      </w:pPr>
    </w:p>
    <w:p w14:paraId="68AE8FED" w14:textId="77777777" w:rsidR="00F53E23" w:rsidRPr="00F53E23" w:rsidRDefault="00F53E23" w:rsidP="00AC4779">
      <w:pPr>
        <w:jc w:val="both"/>
        <w:rPr>
          <w:rFonts w:cs="Arial"/>
        </w:rPr>
      </w:pPr>
      <w:r w:rsidRPr="00F53E23">
        <w:rPr>
          <w:rFonts w:cs="Arial"/>
        </w:rPr>
        <w:t xml:space="preserve">Der Hundert-Punkte-Schlüssel ist der Bewertung aller Prüfungsleistungen sowie der Ermittlung von Zwischen- und Gesamtergebnissen zugrunde zu legen. </w:t>
      </w:r>
    </w:p>
    <w:p w14:paraId="0BD476B4" w14:textId="77777777" w:rsidR="00F53E23" w:rsidRPr="00F53E23" w:rsidRDefault="00F53E23" w:rsidP="00F53E23">
      <w:pPr>
        <w:rPr>
          <w:rFonts w:cs="Arial"/>
        </w:rPr>
      </w:pPr>
    </w:p>
    <w:p w14:paraId="70DA97AD" w14:textId="77777777" w:rsidR="00F53E23" w:rsidRPr="0097606E" w:rsidRDefault="00F53E23" w:rsidP="00F53E23">
      <w:pPr>
        <w:rPr>
          <w:rFonts w:cs="Arial"/>
          <w:b/>
        </w:rPr>
      </w:pPr>
      <w:r w:rsidRPr="0097606E">
        <w:rPr>
          <w:rFonts w:cs="Arial"/>
          <w:b/>
        </w:rPr>
        <w:t>§ 22</w:t>
      </w:r>
      <w:r w:rsidRPr="0097606E">
        <w:rPr>
          <w:rFonts w:cs="Arial"/>
          <w:b/>
        </w:rPr>
        <w:tab/>
        <w:t>Bewertungsverfahren, Feststellung der Prüfungsergebnisse</w:t>
      </w:r>
    </w:p>
    <w:p w14:paraId="0CF9C236" w14:textId="77777777" w:rsidR="000D1554" w:rsidRPr="000D1554" w:rsidRDefault="000D1554" w:rsidP="000D1554">
      <w:pPr>
        <w:pStyle w:val="Default"/>
        <w:jc w:val="both"/>
        <w:rPr>
          <w:sz w:val="22"/>
          <w:szCs w:val="22"/>
        </w:rPr>
      </w:pPr>
      <w:r w:rsidRPr="000D1554">
        <w:rPr>
          <w:sz w:val="22"/>
          <w:szCs w:val="22"/>
        </w:rPr>
        <w:t xml:space="preserve">(1) </w:t>
      </w:r>
      <w:r>
        <w:rPr>
          <w:sz w:val="22"/>
          <w:szCs w:val="22"/>
        </w:rPr>
        <w:tab/>
      </w:r>
      <w:r w:rsidRPr="000D1554">
        <w:rPr>
          <w:sz w:val="22"/>
          <w:szCs w:val="22"/>
        </w:rPr>
        <w:t xml:space="preserve">Der Prüfungsausschuss fasst die Beschlüsse über </w:t>
      </w:r>
    </w:p>
    <w:p w14:paraId="649C368E" w14:textId="77777777" w:rsidR="000D1554" w:rsidRPr="000D1554" w:rsidRDefault="000D1554" w:rsidP="000D1554">
      <w:pPr>
        <w:pStyle w:val="Default"/>
        <w:ind w:firstLine="708"/>
        <w:jc w:val="both"/>
        <w:rPr>
          <w:sz w:val="22"/>
          <w:szCs w:val="22"/>
        </w:rPr>
      </w:pPr>
      <w:r w:rsidRPr="000D1554">
        <w:rPr>
          <w:sz w:val="22"/>
          <w:szCs w:val="22"/>
        </w:rPr>
        <w:t xml:space="preserve">1. die Noten zur Bewertung einzelner Prüfungsleistungen, die er selbst </w:t>
      </w:r>
      <w:r>
        <w:rPr>
          <w:sz w:val="22"/>
          <w:szCs w:val="22"/>
        </w:rPr>
        <w:t xml:space="preserve"> </w:t>
      </w:r>
      <w:r>
        <w:rPr>
          <w:sz w:val="22"/>
          <w:szCs w:val="22"/>
        </w:rPr>
        <w:br/>
        <w:t xml:space="preserve">                a</w:t>
      </w:r>
      <w:r w:rsidRPr="000D1554">
        <w:rPr>
          <w:sz w:val="22"/>
          <w:szCs w:val="22"/>
        </w:rPr>
        <w:t xml:space="preserve">bgenommen hat, </w:t>
      </w:r>
    </w:p>
    <w:p w14:paraId="57E5D47B" w14:textId="77777777" w:rsidR="000D1554" w:rsidRPr="000D1554" w:rsidRDefault="000D1554" w:rsidP="000D1554">
      <w:pPr>
        <w:pStyle w:val="Default"/>
        <w:ind w:firstLine="708"/>
        <w:jc w:val="both"/>
        <w:rPr>
          <w:sz w:val="22"/>
          <w:szCs w:val="22"/>
        </w:rPr>
      </w:pPr>
      <w:r w:rsidRPr="000D1554">
        <w:rPr>
          <w:sz w:val="22"/>
          <w:szCs w:val="22"/>
        </w:rPr>
        <w:t xml:space="preserve">2. die Noten zur Bewertung der Prüfung insgesamt sowie </w:t>
      </w:r>
    </w:p>
    <w:p w14:paraId="271545EE" w14:textId="77777777" w:rsidR="000D1554" w:rsidRPr="000D1554" w:rsidRDefault="000D1554" w:rsidP="000D1554">
      <w:pPr>
        <w:pStyle w:val="Default"/>
        <w:ind w:firstLine="708"/>
        <w:jc w:val="both"/>
        <w:rPr>
          <w:sz w:val="22"/>
          <w:szCs w:val="22"/>
        </w:rPr>
      </w:pPr>
      <w:r w:rsidRPr="000D1554">
        <w:rPr>
          <w:sz w:val="22"/>
          <w:szCs w:val="22"/>
        </w:rPr>
        <w:t xml:space="preserve">3. das Bestehen oder Nichtbestehen der Abschlussprüfung. </w:t>
      </w:r>
    </w:p>
    <w:p w14:paraId="76288DBB" w14:textId="2A2708AC" w:rsidR="000D1554" w:rsidRPr="000D1554" w:rsidRDefault="000D1554" w:rsidP="000D1554">
      <w:pPr>
        <w:pStyle w:val="Default"/>
        <w:jc w:val="both"/>
        <w:rPr>
          <w:sz w:val="22"/>
          <w:szCs w:val="22"/>
        </w:rPr>
      </w:pPr>
      <w:r w:rsidRPr="000D1554">
        <w:rPr>
          <w:sz w:val="22"/>
          <w:szCs w:val="22"/>
        </w:rPr>
        <w:t>Für die Beschlussfassung erhält der Ausschuss die Ergebnisniederschriften nach § 23</w:t>
      </w:r>
      <w:r w:rsidR="00780BD8">
        <w:rPr>
          <w:sz w:val="22"/>
          <w:szCs w:val="22"/>
        </w:rPr>
        <w:t xml:space="preserve"> Absatz 1</w:t>
      </w:r>
      <w:r w:rsidRPr="000D1554">
        <w:rPr>
          <w:sz w:val="22"/>
          <w:szCs w:val="22"/>
        </w:rPr>
        <w:t xml:space="preserve">. </w:t>
      </w:r>
      <w:r w:rsidR="0072613D">
        <w:rPr>
          <w:sz w:val="22"/>
          <w:szCs w:val="22"/>
        </w:rPr>
        <w:t>Dem jeweiligen Prüfungsausschuss sind zum Zweck der abschließenden Bewertung und Feststellung</w:t>
      </w:r>
      <w:r w:rsidR="001878E8">
        <w:rPr>
          <w:sz w:val="22"/>
          <w:szCs w:val="22"/>
        </w:rPr>
        <w:t xml:space="preserve"> des Prüfungsergebnisses alle erforderlichen Unterlagen zur Verfügung zu stellen. </w:t>
      </w:r>
      <w:r w:rsidR="0072613D">
        <w:rPr>
          <w:sz w:val="22"/>
          <w:szCs w:val="22"/>
        </w:rPr>
        <w:t xml:space="preserve"> </w:t>
      </w:r>
    </w:p>
    <w:p w14:paraId="0CD229B6" w14:textId="72D5CC0A" w:rsidR="000D1554" w:rsidRDefault="000D1554" w:rsidP="000D1554">
      <w:pPr>
        <w:pStyle w:val="Default"/>
        <w:jc w:val="both"/>
        <w:rPr>
          <w:sz w:val="22"/>
          <w:szCs w:val="22"/>
        </w:rPr>
      </w:pPr>
      <w:r w:rsidRPr="000D1554">
        <w:rPr>
          <w:sz w:val="22"/>
          <w:szCs w:val="22"/>
        </w:rPr>
        <w:t xml:space="preserve">(2) </w:t>
      </w:r>
      <w:r>
        <w:rPr>
          <w:sz w:val="22"/>
          <w:szCs w:val="22"/>
        </w:rPr>
        <w:tab/>
      </w:r>
      <w:r w:rsidRPr="000D1554">
        <w:rPr>
          <w:sz w:val="22"/>
          <w:szCs w:val="22"/>
        </w:rPr>
        <w:t>Bei der Feststellung von Prüfungsergebnissen bleiben Prüfungsleistungen, von denen befreit worden ist (§ 9), außer Betracht.</w:t>
      </w:r>
    </w:p>
    <w:p w14:paraId="0F019FA9" w14:textId="757C39A6" w:rsidR="004B3250" w:rsidRDefault="004B3250" w:rsidP="000D1554">
      <w:pPr>
        <w:pStyle w:val="Default"/>
        <w:jc w:val="both"/>
        <w:rPr>
          <w:sz w:val="22"/>
          <w:szCs w:val="22"/>
        </w:rPr>
      </w:pPr>
      <w:r>
        <w:rPr>
          <w:sz w:val="22"/>
          <w:szCs w:val="22"/>
        </w:rPr>
        <w:t xml:space="preserve">(3) </w:t>
      </w:r>
      <w:r>
        <w:rPr>
          <w:sz w:val="22"/>
          <w:szCs w:val="22"/>
        </w:rPr>
        <w:tab/>
      </w:r>
      <w:r w:rsidR="0082107E">
        <w:rPr>
          <w:sz w:val="22"/>
          <w:szCs w:val="22"/>
        </w:rPr>
        <w:t>Wird eine Prüfungsleistung ausschließlich mit Antwort-Wahl-Aufgaben im Sinne des § 42 Absatz 4 BBiG geprüft</w:t>
      </w:r>
      <w:r w:rsidR="00642E0A">
        <w:rPr>
          <w:sz w:val="22"/>
          <w:szCs w:val="22"/>
        </w:rPr>
        <w:t>, so ist eine mindestens „ausreichende“ Prüfungsleistung erbracht, wenn das von der zu prüfenden Person erzielte Ergebnis 50 Prozent der insgesamt erreichbaren Punkte beträgt</w:t>
      </w:r>
      <w:r w:rsidR="00D87580">
        <w:rPr>
          <w:sz w:val="22"/>
          <w:szCs w:val="22"/>
        </w:rPr>
        <w:t xml:space="preserve"> (absolute Bestehensgrenze) oder wenn bei einer Prüfung mindestens 100 zu prüfende</w:t>
      </w:r>
      <w:r w:rsidR="00336A03">
        <w:rPr>
          <w:sz w:val="22"/>
          <w:szCs w:val="22"/>
        </w:rPr>
        <w:t xml:space="preserve">n Personen mit dem gleichen Aufgabensatz die von der zu prüfenden Person erzielte Punktzahl die durchschnittliche Punktzahl aller erstmals an dieser Prüfung teilnehmenden zu prüfenden Personen </w:t>
      </w:r>
      <w:r w:rsidR="00A4307F">
        <w:rPr>
          <w:sz w:val="22"/>
          <w:szCs w:val="22"/>
        </w:rPr>
        <w:t xml:space="preserve">um nicht mehr als 10 Prozent </w:t>
      </w:r>
      <w:r w:rsidR="006B4D1E">
        <w:rPr>
          <w:sz w:val="22"/>
          <w:szCs w:val="22"/>
        </w:rPr>
        <w:t xml:space="preserve">in dieser Prüfungsleistung unterschreitet (relative Bestehensgrenze). Die relative Bestehensgrenze findet nur dann </w:t>
      </w:r>
      <w:r w:rsidR="00697CD8">
        <w:rPr>
          <w:sz w:val="22"/>
          <w:szCs w:val="22"/>
        </w:rPr>
        <w:t>Anwendung, wenn die zu prüfende Person mindestens 45 Prozent der insgesamt erreichbaren Punkte in der Prüfungsleistung erreicht hat.</w:t>
      </w:r>
      <w:r w:rsidR="00336A03">
        <w:rPr>
          <w:sz w:val="22"/>
          <w:szCs w:val="22"/>
        </w:rPr>
        <w:t xml:space="preserve"> </w:t>
      </w:r>
      <w:r w:rsidR="00D87580">
        <w:rPr>
          <w:sz w:val="22"/>
          <w:szCs w:val="22"/>
        </w:rPr>
        <w:t xml:space="preserve"> </w:t>
      </w:r>
    </w:p>
    <w:p w14:paraId="7596D872" w14:textId="29A2BE43" w:rsidR="000D1554" w:rsidRPr="000D1554" w:rsidRDefault="000D1554" w:rsidP="000D1554">
      <w:pPr>
        <w:pStyle w:val="Default"/>
        <w:jc w:val="both"/>
        <w:rPr>
          <w:sz w:val="22"/>
          <w:szCs w:val="22"/>
        </w:rPr>
      </w:pPr>
      <w:r w:rsidRPr="000D1554">
        <w:rPr>
          <w:sz w:val="22"/>
          <w:szCs w:val="22"/>
        </w:rPr>
        <w:t>(</w:t>
      </w:r>
      <w:r w:rsidR="007C6F8D">
        <w:rPr>
          <w:sz w:val="22"/>
          <w:szCs w:val="22"/>
        </w:rPr>
        <w:t>4</w:t>
      </w:r>
      <w:r w:rsidRPr="000D1554">
        <w:rPr>
          <w:sz w:val="22"/>
          <w:szCs w:val="22"/>
        </w:rPr>
        <w:t xml:space="preserve">) </w:t>
      </w:r>
      <w:r>
        <w:rPr>
          <w:sz w:val="22"/>
          <w:szCs w:val="22"/>
        </w:rPr>
        <w:tab/>
      </w:r>
      <w:r w:rsidRPr="000D1554">
        <w:rPr>
          <w:sz w:val="22"/>
          <w:szCs w:val="22"/>
        </w:rPr>
        <w:t xml:space="preserve">Nach § 47 Abs. 2 S. 2 BBiG erstellte oder ausgewählte Antwort-Wahl-Aufgaben können automatisiert ausgewertet werden, wenn das Aufgabenerstellungs- oder </w:t>
      </w:r>
      <w:r>
        <w:rPr>
          <w:sz w:val="22"/>
          <w:szCs w:val="22"/>
        </w:rPr>
        <w:t>A</w:t>
      </w:r>
      <w:r w:rsidRPr="000D1554">
        <w:rPr>
          <w:sz w:val="22"/>
          <w:szCs w:val="22"/>
        </w:rPr>
        <w:t xml:space="preserve">ufgabenauswahlgremium festgelegt hat, welche Antworten als zutreffend anerkannt werden. Die Ergebnisse sind vom Prüfungsausschuss zu übernehmen. </w:t>
      </w:r>
      <w:r w:rsidR="00F66EFB">
        <w:rPr>
          <w:sz w:val="22"/>
          <w:szCs w:val="22"/>
        </w:rPr>
        <w:t xml:space="preserve">Auf die Änderung der Bewertung abzielende Hinweise von dem Prüfungsausschuss oder der Prüferdelegation sind an die zuständige Stelle innerhalb einer </w:t>
      </w:r>
      <w:proofErr w:type="gramStart"/>
      <w:r w:rsidR="00F66EFB">
        <w:rPr>
          <w:sz w:val="22"/>
          <w:szCs w:val="22"/>
        </w:rPr>
        <w:t>von ihr ges</w:t>
      </w:r>
      <w:r w:rsidR="002903C0">
        <w:rPr>
          <w:sz w:val="22"/>
          <w:szCs w:val="22"/>
        </w:rPr>
        <w:t>e</w:t>
      </w:r>
      <w:r w:rsidR="00F66EFB">
        <w:rPr>
          <w:sz w:val="22"/>
          <w:szCs w:val="22"/>
        </w:rPr>
        <w:t>tzten Frist</w:t>
      </w:r>
      <w:proofErr w:type="gramEnd"/>
      <w:r w:rsidR="00F66EFB">
        <w:rPr>
          <w:sz w:val="22"/>
          <w:szCs w:val="22"/>
        </w:rPr>
        <w:t xml:space="preserve"> zu richten</w:t>
      </w:r>
      <w:r w:rsidR="002903C0">
        <w:rPr>
          <w:sz w:val="22"/>
          <w:szCs w:val="22"/>
        </w:rPr>
        <w:t>. Das Aufgabenerstellungs- oder Aufgabenauswahlgremium entscheidet über das weitere Ver</w:t>
      </w:r>
      <w:r w:rsidR="00B4631F">
        <w:rPr>
          <w:sz w:val="22"/>
          <w:szCs w:val="22"/>
        </w:rPr>
        <w:t xml:space="preserve">gehen. </w:t>
      </w:r>
    </w:p>
    <w:p w14:paraId="36FA897F" w14:textId="69BC8819" w:rsidR="000D1554" w:rsidRPr="000D1554" w:rsidRDefault="000D1554" w:rsidP="000D1554">
      <w:pPr>
        <w:pStyle w:val="Default"/>
        <w:jc w:val="both"/>
        <w:rPr>
          <w:color w:val="auto"/>
          <w:sz w:val="22"/>
          <w:szCs w:val="22"/>
        </w:rPr>
      </w:pPr>
      <w:r w:rsidRPr="000D1554">
        <w:rPr>
          <w:sz w:val="22"/>
          <w:szCs w:val="22"/>
        </w:rPr>
        <w:t>(</w:t>
      </w:r>
      <w:r w:rsidR="004E1A86">
        <w:rPr>
          <w:sz w:val="22"/>
          <w:szCs w:val="22"/>
        </w:rPr>
        <w:t>5</w:t>
      </w:r>
      <w:r w:rsidRPr="000D1554">
        <w:rPr>
          <w:sz w:val="22"/>
          <w:szCs w:val="22"/>
        </w:rPr>
        <w:t xml:space="preserve">) </w:t>
      </w:r>
      <w:r>
        <w:rPr>
          <w:sz w:val="22"/>
          <w:szCs w:val="22"/>
        </w:rPr>
        <w:tab/>
      </w:r>
      <w:r w:rsidRPr="000D1554">
        <w:rPr>
          <w:sz w:val="22"/>
          <w:szCs w:val="22"/>
        </w:rPr>
        <w:t xml:space="preserve">Der Prüfungsausschuss oder die Prüferdelegation kann einvernehmlich die Abnahme und Bewertung einzelner schriftlicher oder sonstiger Prüfungsleistungen, deren Bewertung unabhängig von der Anwesenheit bei der Erbringung erfolgen kann, so vornehmen, dass zwei seiner oder ihrer Mitglieder die Prüfungsleistungen selbständig und unabhängig bewerten. Weichen die auf der Grundlage des in der Prüfungsordnung vorgesehenen Bewertungsschlüssels erfolgten Bewertungen der beiden Prüfenden um nicht mehr als 10 Prozent der erreichbaren Punkte voneinander ab, so errechnet sich die endgültige Bewertung aus dem Durchschnitt der beiden Bewertungen. Bei einer größeren Abweichung </w:t>
      </w:r>
      <w:r w:rsidRPr="000D1554">
        <w:rPr>
          <w:color w:val="auto"/>
          <w:sz w:val="22"/>
          <w:szCs w:val="22"/>
        </w:rPr>
        <w:t xml:space="preserve">erfolgt die endgültige Bewertung durch ein vorab bestimmtes weiteres Mitglied des Prüfungsausschusses oder der Prüferdelegation. </w:t>
      </w:r>
    </w:p>
    <w:p w14:paraId="44799F2F" w14:textId="2789C196" w:rsidR="000D1554" w:rsidRPr="000D1554" w:rsidRDefault="000D1554" w:rsidP="000D1554">
      <w:pPr>
        <w:pStyle w:val="Default"/>
        <w:jc w:val="both"/>
        <w:rPr>
          <w:color w:val="auto"/>
          <w:sz w:val="22"/>
          <w:szCs w:val="22"/>
        </w:rPr>
      </w:pPr>
      <w:r w:rsidRPr="000D1554">
        <w:rPr>
          <w:color w:val="auto"/>
          <w:sz w:val="22"/>
          <w:szCs w:val="22"/>
        </w:rPr>
        <w:t>(</w:t>
      </w:r>
      <w:r w:rsidR="0049399F">
        <w:rPr>
          <w:color w:val="auto"/>
          <w:sz w:val="22"/>
          <w:szCs w:val="22"/>
        </w:rPr>
        <w:t>6</w:t>
      </w:r>
      <w:r w:rsidRPr="000D1554">
        <w:rPr>
          <w:color w:val="auto"/>
          <w:sz w:val="22"/>
          <w:szCs w:val="22"/>
        </w:rPr>
        <w:t xml:space="preserve">) Prüfungsausschüsse oder Prüferdelegationen nach § 42 Abs. 2 BBiG können zur Bewertung einzelner, nicht mündlich zu erbringender Prüfungsleistungen gutachterliche Stellungnahmen Dritter einholen. </w:t>
      </w:r>
    </w:p>
    <w:p w14:paraId="08DCA3F2" w14:textId="6E3E52E6" w:rsidR="000D1554" w:rsidRPr="000D1554" w:rsidRDefault="000D1554" w:rsidP="000D1554">
      <w:pPr>
        <w:pStyle w:val="Default"/>
        <w:jc w:val="both"/>
        <w:rPr>
          <w:color w:val="auto"/>
          <w:sz w:val="22"/>
          <w:szCs w:val="22"/>
        </w:rPr>
      </w:pPr>
      <w:r w:rsidRPr="000D1554">
        <w:rPr>
          <w:color w:val="auto"/>
          <w:sz w:val="22"/>
          <w:szCs w:val="22"/>
        </w:rPr>
        <w:t>(</w:t>
      </w:r>
      <w:r w:rsidR="0049399F">
        <w:rPr>
          <w:color w:val="auto"/>
          <w:sz w:val="22"/>
          <w:szCs w:val="22"/>
        </w:rPr>
        <w:t>7</w:t>
      </w:r>
      <w:r w:rsidRPr="000D1554">
        <w:rPr>
          <w:color w:val="auto"/>
          <w:sz w:val="22"/>
          <w:szCs w:val="22"/>
        </w:rPr>
        <w:t xml:space="preserve">) Im Rahmen der Begutachtung sind die wesentlichen Abläufe zu dokumentieren und die für die Bewertung erheblichen Tatsachen festzuhalten. Die Beauftragung erfolgt nach den Verwaltungsgrundsätzen der zuständigen Stelle. Personen, die nach § 3 von der Mitwirkung im Prüfungsausschuss auszuschließen sind, sollen nicht als Gutachter tätig werden. </w:t>
      </w:r>
    </w:p>
    <w:p w14:paraId="138A3489" w14:textId="77777777" w:rsidR="00F53E23" w:rsidRPr="00F53E23" w:rsidRDefault="00F53E23" w:rsidP="00F53E23">
      <w:pPr>
        <w:rPr>
          <w:rFonts w:cs="Arial"/>
        </w:rPr>
      </w:pPr>
    </w:p>
    <w:p w14:paraId="380E3965" w14:textId="77777777" w:rsidR="00F53E23" w:rsidRPr="0097606E" w:rsidRDefault="00F53E23" w:rsidP="00F53E23">
      <w:pPr>
        <w:rPr>
          <w:rFonts w:cs="Arial"/>
          <w:b/>
        </w:rPr>
      </w:pPr>
      <w:r w:rsidRPr="0097606E">
        <w:rPr>
          <w:rFonts w:cs="Arial"/>
          <w:b/>
        </w:rPr>
        <w:lastRenderedPageBreak/>
        <w:t>§ 23</w:t>
      </w:r>
      <w:r w:rsidRPr="0097606E">
        <w:rPr>
          <w:rFonts w:cs="Arial"/>
          <w:b/>
        </w:rPr>
        <w:tab/>
        <w:t>Ergebnisniederschrift, Mitteilung über Bestehen oder Nichtbestehen</w:t>
      </w:r>
    </w:p>
    <w:p w14:paraId="14BCB86D" w14:textId="77777777" w:rsidR="00F53E23" w:rsidRPr="00F53E23" w:rsidRDefault="00F53E23" w:rsidP="00AC4779">
      <w:pPr>
        <w:jc w:val="both"/>
        <w:rPr>
          <w:rFonts w:cs="Arial"/>
        </w:rPr>
      </w:pPr>
      <w:r w:rsidRPr="00F53E23">
        <w:rPr>
          <w:rFonts w:cs="Arial"/>
        </w:rPr>
        <w:t>(1)</w:t>
      </w:r>
      <w:r w:rsidRPr="00F53E23">
        <w:rPr>
          <w:rFonts w:cs="Arial"/>
        </w:rPr>
        <w:tab/>
        <w:t xml:space="preserve">Über die Feststellung der einzelnen Prüfungsergebnisse ist eine Niederschrift auf den Formularen der zuständigen Stelle zu fertigen. Sie ist von den Mitgliedern des Prüfungsausschusses </w:t>
      </w:r>
      <w:r w:rsidR="00C9757F">
        <w:rPr>
          <w:rFonts w:cs="Arial"/>
        </w:rPr>
        <w:t xml:space="preserve">bzw. der Prüferdelegation </w:t>
      </w:r>
      <w:r w:rsidRPr="00F53E23">
        <w:rPr>
          <w:rFonts w:cs="Arial"/>
        </w:rPr>
        <w:t>zu unterzeichnen und der zuständigen Stelle unverzüglich vorzulegen.</w:t>
      </w:r>
    </w:p>
    <w:p w14:paraId="26FBF42F" w14:textId="77777777" w:rsidR="00F53E23" w:rsidRPr="00F53E23" w:rsidRDefault="00F53E23" w:rsidP="00AC4779">
      <w:pPr>
        <w:jc w:val="both"/>
        <w:rPr>
          <w:rFonts w:cs="Arial"/>
        </w:rPr>
      </w:pPr>
      <w:r w:rsidRPr="00F53E23">
        <w:rPr>
          <w:rFonts w:cs="Arial"/>
        </w:rPr>
        <w:t>(2)</w:t>
      </w:r>
      <w:r w:rsidRPr="00F53E23">
        <w:rPr>
          <w:rFonts w:cs="Arial"/>
        </w:rPr>
        <w:tab/>
        <w:t xml:space="preserve">Die Prüfung ist vorbehaltlich der Fortbildungsregelungen nach §§ 53, </w:t>
      </w:r>
      <w:r w:rsidR="00C9757F">
        <w:rPr>
          <w:rFonts w:cs="Arial"/>
        </w:rPr>
        <w:t xml:space="preserve">53e, </w:t>
      </w:r>
      <w:r w:rsidRPr="00F53E23">
        <w:rPr>
          <w:rFonts w:cs="Arial"/>
        </w:rPr>
        <w:t xml:space="preserve">54 BBiG insgesamt bestanden, wenn in jedem der einzelnen Prüfungsbestandteile mindestens ausreichende Leistungen erbracht worden sind. </w:t>
      </w:r>
    </w:p>
    <w:p w14:paraId="2AD36699" w14:textId="77777777" w:rsidR="00F53E23" w:rsidRPr="00F53E23" w:rsidRDefault="00F53E23" w:rsidP="00AC4779">
      <w:pPr>
        <w:jc w:val="both"/>
        <w:rPr>
          <w:rFonts w:cs="Arial"/>
        </w:rPr>
      </w:pPr>
      <w:r w:rsidRPr="00F53E23">
        <w:rPr>
          <w:rFonts w:cs="Arial"/>
        </w:rPr>
        <w:t>(3)</w:t>
      </w:r>
      <w:r w:rsidRPr="00F53E23">
        <w:rPr>
          <w:rFonts w:cs="Arial"/>
        </w:rPr>
        <w:tab/>
      </w:r>
      <w:r w:rsidRPr="003A2272">
        <w:rPr>
          <w:rFonts w:cs="Arial"/>
        </w:rPr>
        <w:t>D</w:t>
      </w:r>
      <w:r w:rsidR="00D62410" w:rsidRPr="003A2272">
        <w:rPr>
          <w:rFonts w:cs="Arial"/>
        </w:rPr>
        <w:t>er</w:t>
      </w:r>
      <w:r w:rsidR="00C9757F" w:rsidRPr="003A2272">
        <w:rPr>
          <w:rFonts w:cs="Arial"/>
        </w:rPr>
        <w:t xml:space="preserve"> zu prüfende</w:t>
      </w:r>
      <w:r w:rsidR="00D62410" w:rsidRPr="003A2272">
        <w:rPr>
          <w:rFonts w:cs="Arial"/>
        </w:rPr>
        <w:t>n</w:t>
      </w:r>
      <w:r w:rsidR="00C9757F">
        <w:rPr>
          <w:rFonts w:cs="Arial"/>
        </w:rPr>
        <w:t xml:space="preserve"> Person</w:t>
      </w:r>
      <w:r w:rsidRPr="00F53E23">
        <w:rPr>
          <w:rFonts w:cs="Arial"/>
        </w:rPr>
        <w:t xml:space="preserve"> soll unmittelbar nach Feststellung des Gesamtergebnisses der Prüfung mitgeteilt werden, ob </w:t>
      </w:r>
      <w:r w:rsidR="00940D85">
        <w:rPr>
          <w:rFonts w:cs="Arial"/>
        </w:rPr>
        <w:t>sie/</w:t>
      </w:r>
      <w:r w:rsidRPr="00F53E23">
        <w:rPr>
          <w:rFonts w:cs="Arial"/>
        </w:rPr>
        <w:t xml:space="preserve">er die Prüfung „bestanden“ oder „nicht bestanden“ hat. Kann die Feststellung des Prüfungsergebnisses nicht am Tag der letzten Prüfungsleistung getroffen werden, so hat der Prüfungsausschuss diese </w:t>
      </w:r>
      <w:r w:rsidR="00C9757F">
        <w:rPr>
          <w:rFonts w:cs="Arial"/>
        </w:rPr>
        <w:t>ohne schuldhaftes Zögern</w:t>
      </w:r>
      <w:r w:rsidRPr="00F53E23">
        <w:rPr>
          <w:rFonts w:cs="Arial"/>
        </w:rPr>
        <w:t xml:space="preserve"> zu treffen und de</w:t>
      </w:r>
      <w:r w:rsidR="00C9757F">
        <w:rPr>
          <w:rFonts w:cs="Arial"/>
        </w:rPr>
        <w:t>r zu prüfenden Person</w:t>
      </w:r>
      <w:r w:rsidRPr="00F53E23">
        <w:rPr>
          <w:rFonts w:cs="Arial"/>
        </w:rPr>
        <w:t xml:space="preserve"> mitzuteilen. </w:t>
      </w:r>
    </w:p>
    <w:p w14:paraId="0B13C5EA" w14:textId="77777777" w:rsidR="00F53E23" w:rsidRPr="00F53E23" w:rsidRDefault="00F53E23" w:rsidP="00AC4779">
      <w:pPr>
        <w:jc w:val="both"/>
        <w:rPr>
          <w:rFonts w:cs="Arial"/>
        </w:rPr>
      </w:pPr>
      <w:r w:rsidRPr="00F53E23">
        <w:rPr>
          <w:rFonts w:cs="Arial"/>
        </w:rPr>
        <w:t>(4)</w:t>
      </w:r>
      <w:r w:rsidRPr="00F53E23">
        <w:rPr>
          <w:rFonts w:cs="Arial"/>
        </w:rPr>
        <w:tab/>
        <w:t>Über das Bestehen eines Prüfungsteils erhält d</w:t>
      </w:r>
      <w:r w:rsidR="00C9757F">
        <w:rPr>
          <w:rFonts w:cs="Arial"/>
        </w:rPr>
        <w:t>ie zu prüfende Person</w:t>
      </w:r>
      <w:r w:rsidRPr="00F53E23">
        <w:rPr>
          <w:rFonts w:cs="Arial"/>
        </w:rPr>
        <w:t xml:space="preserve"> Bescheid, wenn für den Prüfungsteil ein eigener Prüfungsausschuss gemäß § 1 Abs. 2 gebildet werden kann. </w:t>
      </w:r>
    </w:p>
    <w:p w14:paraId="109C5CAE" w14:textId="77777777" w:rsidR="0097606E" w:rsidRDefault="0097606E" w:rsidP="00F53E23">
      <w:pPr>
        <w:rPr>
          <w:rFonts w:cs="Arial"/>
        </w:rPr>
      </w:pPr>
    </w:p>
    <w:p w14:paraId="599C3B4D" w14:textId="77777777" w:rsidR="00F53E23" w:rsidRPr="0097606E" w:rsidRDefault="00F53E23" w:rsidP="00F53E23">
      <w:pPr>
        <w:rPr>
          <w:rFonts w:cs="Arial"/>
          <w:b/>
        </w:rPr>
      </w:pPr>
      <w:r w:rsidRPr="0097606E">
        <w:rPr>
          <w:rFonts w:cs="Arial"/>
          <w:b/>
        </w:rPr>
        <w:t>§ 24</w:t>
      </w:r>
      <w:r w:rsidRPr="0097606E">
        <w:rPr>
          <w:rFonts w:cs="Arial"/>
          <w:b/>
        </w:rPr>
        <w:tab/>
        <w:t>Prüfungszeugnis</w:t>
      </w:r>
    </w:p>
    <w:p w14:paraId="599BECBC" w14:textId="77777777" w:rsidR="00C9757F" w:rsidRPr="00C9757F" w:rsidRDefault="00C9757F" w:rsidP="00C9757F">
      <w:pPr>
        <w:jc w:val="both"/>
        <w:rPr>
          <w:rFonts w:cs="Arial"/>
        </w:rPr>
      </w:pPr>
      <w:r w:rsidRPr="00C9757F">
        <w:rPr>
          <w:rFonts w:cs="Arial"/>
        </w:rPr>
        <w:t xml:space="preserve">(1) </w:t>
      </w:r>
      <w:r>
        <w:rPr>
          <w:rFonts w:cs="Arial"/>
        </w:rPr>
        <w:tab/>
      </w:r>
      <w:r w:rsidRPr="00C9757F">
        <w:rPr>
          <w:rFonts w:cs="Arial"/>
        </w:rPr>
        <w:t>Über die Prüfung erhält die zu prüfende Person von der zuständigen Stelle ein Zeugnis (§ 37 Abs. 2 BBiG).</w:t>
      </w:r>
    </w:p>
    <w:p w14:paraId="4DD5DA7D" w14:textId="77777777" w:rsidR="00C9757F" w:rsidRPr="00C9757F" w:rsidRDefault="00C9757F" w:rsidP="00C9757F">
      <w:pPr>
        <w:jc w:val="both"/>
        <w:rPr>
          <w:rFonts w:cs="Arial"/>
        </w:rPr>
      </w:pPr>
      <w:r w:rsidRPr="00C9757F">
        <w:rPr>
          <w:rFonts w:cs="Arial"/>
        </w:rPr>
        <w:t xml:space="preserve">(2) </w:t>
      </w:r>
      <w:r>
        <w:rPr>
          <w:rFonts w:cs="Arial"/>
        </w:rPr>
        <w:tab/>
      </w:r>
      <w:r w:rsidRPr="00C9757F">
        <w:rPr>
          <w:rFonts w:cs="Arial"/>
        </w:rPr>
        <w:t>Das Prüfungszeugnis enthält die in der jeweiligen Fortbildungsordnung (§ 53 Abs. 1 BBiG), Anpassungsfortbildungsordnung (§ 53e Abs. 1 BBiG) oder Fortbildungsprüfungsregelung nach § 54 BBiG vorgesehenen Angaben. Die Zeugnisse können zusätzliche nicht amtliche Bemerkungen zur Information (Bemerkungen) enthalten, insbesondere über die Zuordnung des erworbenen Abschlusses in den Deutschen Qualifikationsrahmen oder auf Antrag der geprüften Person über während oder anlässlich der Ausbildung erworbene besondere oder zusätzliche Fertigkeiten, Kenntnisse und Fähigkeiten.</w:t>
      </w:r>
    </w:p>
    <w:p w14:paraId="202BC05C" w14:textId="77777777" w:rsidR="0097606E" w:rsidRDefault="00C9757F" w:rsidP="00C9757F">
      <w:pPr>
        <w:jc w:val="both"/>
        <w:rPr>
          <w:rFonts w:cs="Arial"/>
        </w:rPr>
      </w:pPr>
      <w:r w:rsidRPr="00C9757F">
        <w:rPr>
          <w:rFonts w:cs="Arial"/>
        </w:rPr>
        <w:t xml:space="preserve">(3) </w:t>
      </w:r>
      <w:r>
        <w:rPr>
          <w:rFonts w:cs="Arial"/>
        </w:rPr>
        <w:tab/>
      </w:r>
      <w:r w:rsidRPr="00C9757F">
        <w:rPr>
          <w:rFonts w:cs="Arial"/>
        </w:rPr>
        <w:t>Dem Zeugnis ist auf Antrag der zu prüfenden Person eine englischsprachige und eine französischsprachige Übersetzung beizufügen (§ 37 Abs. 3 S. 1 BBiG).</w:t>
      </w:r>
    </w:p>
    <w:p w14:paraId="497F3FD2" w14:textId="77777777" w:rsidR="00C9757F" w:rsidRDefault="00C9757F" w:rsidP="00C9757F">
      <w:pPr>
        <w:jc w:val="both"/>
        <w:rPr>
          <w:rFonts w:cs="Arial"/>
        </w:rPr>
      </w:pPr>
    </w:p>
    <w:p w14:paraId="31C0302F" w14:textId="77777777" w:rsidR="00F53E23" w:rsidRPr="0097606E" w:rsidRDefault="00F53E23" w:rsidP="00F53E23">
      <w:pPr>
        <w:rPr>
          <w:rFonts w:cs="Arial"/>
          <w:b/>
        </w:rPr>
      </w:pPr>
      <w:r w:rsidRPr="0097606E">
        <w:rPr>
          <w:rFonts w:cs="Arial"/>
          <w:b/>
        </w:rPr>
        <w:t>§ 25</w:t>
      </w:r>
      <w:r w:rsidRPr="0097606E">
        <w:rPr>
          <w:rFonts w:cs="Arial"/>
          <w:b/>
        </w:rPr>
        <w:tab/>
        <w:t>Bescheid über nicht bestandene Prüfung</w:t>
      </w:r>
    </w:p>
    <w:p w14:paraId="35054D32" w14:textId="77777777" w:rsidR="00F53E23" w:rsidRPr="00F53E23" w:rsidRDefault="00F53E23" w:rsidP="00AC4779">
      <w:pPr>
        <w:jc w:val="both"/>
        <w:rPr>
          <w:rFonts w:cs="Arial"/>
        </w:rPr>
      </w:pPr>
      <w:r w:rsidRPr="00F53E23">
        <w:rPr>
          <w:rFonts w:cs="Arial"/>
        </w:rPr>
        <w:t>(1)</w:t>
      </w:r>
      <w:r w:rsidRPr="00F53E23">
        <w:rPr>
          <w:rFonts w:cs="Arial"/>
        </w:rPr>
        <w:tab/>
        <w:t>Bei nicht bestandener Prüfung erhält d</w:t>
      </w:r>
      <w:r w:rsidR="00C9757F">
        <w:rPr>
          <w:rFonts w:cs="Arial"/>
        </w:rPr>
        <w:t>ie zu prüfende Person</w:t>
      </w:r>
      <w:r w:rsidRPr="00F53E23">
        <w:rPr>
          <w:rFonts w:cs="Arial"/>
        </w:rPr>
        <w:t xml:space="preserve"> von der zuständigen Stelle einen schriftlichen Bescheid. Darin ist anzugeben, welche Prüfungsleistungen in einer Wiederholungsprüfung nicht mehr wiederholt werden müssen (§ 26 Abs. 2 bis 3). Die von der zuständigen Stelle vorgeschriebenen Formulare sind zu verwenden.</w:t>
      </w:r>
    </w:p>
    <w:p w14:paraId="276F5401" w14:textId="77777777" w:rsidR="00F53E23" w:rsidRPr="00F53E23" w:rsidRDefault="00F53E23" w:rsidP="00AC4779">
      <w:pPr>
        <w:jc w:val="both"/>
        <w:rPr>
          <w:rFonts w:cs="Arial"/>
        </w:rPr>
      </w:pPr>
      <w:r w:rsidRPr="00F53E23">
        <w:rPr>
          <w:rFonts w:cs="Arial"/>
        </w:rPr>
        <w:t>(2)</w:t>
      </w:r>
      <w:r w:rsidRPr="00F53E23">
        <w:rPr>
          <w:rFonts w:cs="Arial"/>
        </w:rPr>
        <w:tab/>
        <w:t>Auf die besonderen Bedingungen der Wiederholungsprüfung gemäß § 26 ist hinzuweisen.</w:t>
      </w:r>
    </w:p>
    <w:p w14:paraId="74F65FDC" w14:textId="77777777" w:rsidR="00F53E23" w:rsidRPr="00F53E23" w:rsidRDefault="00F53E23" w:rsidP="00F53E23">
      <w:pPr>
        <w:rPr>
          <w:rFonts w:cs="Arial"/>
        </w:rPr>
      </w:pPr>
    </w:p>
    <w:p w14:paraId="2AC86F4A" w14:textId="77777777" w:rsidR="00F53E23" w:rsidRPr="008E582C" w:rsidRDefault="00F53E23" w:rsidP="00F53E23">
      <w:pPr>
        <w:rPr>
          <w:rFonts w:cs="Arial"/>
          <w:b/>
        </w:rPr>
      </w:pPr>
      <w:r w:rsidRPr="008E582C">
        <w:rPr>
          <w:rFonts w:cs="Arial"/>
          <w:b/>
        </w:rPr>
        <w:t>Fünfter Abschnitt: Wiederholungsprüfung</w:t>
      </w:r>
    </w:p>
    <w:p w14:paraId="666220CE" w14:textId="77777777" w:rsidR="008E582C" w:rsidRDefault="008E582C" w:rsidP="00F53E23">
      <w:pPr>
        <w:rPr>
          <w:rFonts w:cs="Arial"/>
          <w:b/>
        </w:rPr>
      </w:pPr>
    </w:p>
    <w:p w14:paraId="5D915E25" w14:textId="77777777" w:rsidR="00F53E23" w:rsidRPr="008E582C" w:rsidRDefault="00F53E23" w:rsidP="00F53E23">
      <w:pPr>
        <w:rPr>
          <w:rFonts w:cs="Arial"/>
          <w:b/>
        </w:rPr>
      </w:pPr>
      <w:r w:rsidRPr="008E582C">
        <w:rPr>
          <w:rFonts w:cs="Arial"/>
          <w:b/>
        </w:rPr>
        <w:t>§ 26</w:t>
      </w:r>
      <w:r w:rsidRPr="008E582C">
        <w:rPr>
          <w:rFonts w:cs="Arial"/>
          <w:b/>
        </w:rPr>
        <w:tab/>
        <w:t>Wiederholungsprüfung</w:t>
      </w:r>
    </w:p>
    <w:p w14:paraId="2CD58D15" w14:textId="77777777" w:rsidR="00F53E23" w:rsidRPr="00F53E23" w:rsidRDefault="00F53E23" w:rsidP="00AC4779">
      <w:pPr>
        <w:jc w:val="both"/>
        <w:rPr>
          <w:rFonts w:cs="Arial"/>
        </w:rPr>
      </w:pPr>
      <w:r w:rsidRPr="00F53E23">
        <w:rPr>
          <w:rFonts w:cs="Arial"/>
        </w:rPr>
        <w:t>(1)</w:t>
      </w:r>
      <w:r w:rsidRPr="00F53E23">
        <w:rPr>
          <w:rFonts w:cs="Arial"/>
        </w:rPr>
        <w:tab/>
        <w:t xml:space="preserve">Eine Fortbildungsprüfung, die nicht bestanden ist, kann zweimal wiederholt </w:t>
      </w:r>
      <w:r w:rsidR="000538DB">
        <w:rPr>
          <w:rFonts w:cs="Arial"/>
        </w:rPr>
        <w:br/>
      </w:r>
      <w:r w:rsidRPr="00F53E23">
        <w:rPr>
          <w:rFonts w:cs="Arial"/>
        </w:rPr>
        <w:t>werden. Ebenso können Prüfungsteile, die nicht bestanden sind, zweimal wiederholt werden, wenn ihr Bestehen Voraussetzung für die Zulassung zu einem weiteren Prüfungsteil ist. Es gelten die in der Wiederholungsprüfung erzielten Ergebnisse.</w:t>
      </w:r>
    </w:p>
    <w:p w14:paraId="179217BA" w14:textId="77777777" w:rsidR="00F53E23" w:rsidRPr="00F53E23" w:rsidRDefault="00F53E23" w:rsidP="00AC4779">
      <w:pPr>
        <w:jc w:val="both"/>
        <w:rPr>
          <w:rFonts w:cs="Arial"/>
        </w:rPr>
      </w:pPr>
      <w:r w:rsidRPr="00F53E23">
        <w:rPr>
          <w:rFonts w:cs="Arial"/>
        </w:rPr>
        <w:t>(2)</w:t>
      </w:r>
      <w:r w:rsidRPr="00F53E23">
        <w:rPr>
          <w:rFonts w:cs="Arial"/>
        </w:rPr>
        <w:tab/>
        <w:t>Hat d</w:t>
      </w:r>
      <w:r w:rsidR="00C9757F">
        <w:rPr>
          <w:rFonts w:cs="Arial"/>
        </w:rPr>
        <w:t>ie zu prüfende Person</w:t>
      </w:r>
      <w:r w:rsidRPr="00F53E23">
        <w:rPr>
          <w:rFonts w:cs="Arial"/>
        </w:rPr>
        <w:t xml:space="preserve"> bei nicht bestandener Prüfung in einer selbstständigen Prüfungsleistung (§ 20 Abs. 2 Satz 2) mindestens ausreichende Leistungen erbracht, so ist diese auf Antrag de</w:t>
      </w:r>
      <w:r w:rsidR="00C9757F">
        <w:rPr>
          <w:rFonts w:cs="Arial"/>
        </w:rPr>
        <w:t>r</w:t>
      </w:r>
      <w:r w:rsidRPr="00F53E23">
        <w:rPr>
          <w:rFonts w:cs="Arial"/>
        </w:rPr>
        <w:t xml:space="preserve"> </w:t>
      </w:r>
      <w:r w:rsidR="00C9757F">
        <w:rPr>
          <w:rFonts w:cs="Arial"/>
        </w:rPr>
        <w:t>zu prüfenden Person</w:t>
      </w:r>
      <w:r w:rsidRPr="00F53E23">
        <w:rPr>
          <w:rFonts w:cs="Arial"/>
        </w:rPr>
        <w:t xml:space="preserve"> nicht zu wiederholen, sofern d</w:t>
      </w:r>
      <w:r w:rsidR="00C9757F">
        <w:rPr>
          <w:rFonts w:cs="Arial"/>
        </w:rPr>
        <w:t>ie zu prüfende Person</w:t>
      </w:r>
      <w:r w:rsidRPr="00F53E23">
        <w:rPr>
          <w:rFonts w:cs="Arial"/>
        </w:rPr>
        <w:t xml:space="preserve"> sich innerhalb von zwei Jahren – gerechnet vom Tage der Feststellung des Ergebnisses der nicht bestandenen Prüfung an – zur Wiederholungsprüfung anmeldet. Die Bewertung einer selbstständigen Prüfungsleistung (§ 20 Abs. 2 Satz 2) ist im Rahmen der Wiederholungsprüfung zu übernehmen. </w:t>
      </w:r>
    </w:p>
    <w:p w14:paraId="5AA4FDC8" w14:textId="77777777" w:rsidR="00F53E23" w:rsidRPr="00F53E23" w:rsidRDefault="00F53E23" w:rsidP="00AC4779">
      <w:pPr>
        <w:jc w:val="both"/>
        <w:rPr>
          <w:rFonts w:cs="Arial"/>
        </w:rPr>
      </w:pPr>
      <w:r w:rsidRPr="00F53E23">
        <w:rPr>
          <w:rFonts w:cs="Arial"/>
        </w:rPr>
        <w:lastRenderedPageBreak/>
        <w:t>(3)</w:t>
      </w:r>
      <w:r w:rsidRPr="00F53E23">
        <w:rPr>
          <w:rFonts w:cs="Arial"/>
        </w:rPr>
        <w:tab/>
        <w:t>Die Prüfung kann frühestens zum nächsten Prüfungstermin (§ 7) wiederholt werden.</w:t>
      </w:r>
    </w:p>
    <w:p w14:paraId="06A8B8E0" w14:textId="77777777" w:rsidR="00F53E23" w:rsidRPr="00F53E23" w:rsidRDefault="00F53E23" w:rsidP="00F53E23">
      <w:pPr>
        <w:rPr>
          <w:rFonts w:cs="Arial"/>
        </w:rPr>
      </w:pPr>
    </w:p>
    <w:p w14:paraId="11C92D57" w14:textId="77777777" w:rsidR="00F53E23" w:rsidRPr="008E582C" w:rsidRDefault="00F53E23" w:rsidP="00F53E23">
      <w:pPr>
        <w:rPr>
          <w:rFonts w:cs="Arial"/>
          <w:b/>
        </w:rPr>
      </w:pPr>
      <w:r w:rsidRPr="008E582C">
        <w:rPr>
          <w:rFonts w:cs="Arial"/>
          <w:b/>
        </w:rPr>
        <w:t>Sechster Abschnitt: Schlussbestimmungen</w:t>
      </w:r>
    </w:p>
    <w:p w14:paraId="6DDD0C6A" w14:textId="77777777" w:rsidR="008E582C" w:rsidRDefault="008E582C" w:rsidP="00F53E23">
      <w:pPr>
        <w:rPr>
          <w:rFonts w:cs="Arial"/>
          <w:b/>
        </w:rPr>
      </w:pPr>
    </w:p>
    <w:p w14:paraId="543225FC" w14:textId="77777777" w:rsidR="00F53E23" w:rsidRPr="008E582C" w:rsidRDefault="00F53E23" w:rsidP="00F53E23">
      <w:pPr>
        <w:rPr>
          <w:rFonts w:cs="Arial"/>
          <w:b/>
        </w:rPr>
      </w:pPr>
      <w:r w:rsidRPr="008E582C">
        <w:rPr>
          <w:rFonts w:cs="Arial"/>
          <w:b/>
        </w:rPr>
        <w:t>§ 27</w:t>
      </w:r>
      <w:r w:rsidRPr="008E582C">
        <w:rPr>
          <w:rFonts w:cs="Arial"/>
          <w:b/>
        </w:rPr>
        <w:tab/>
        <w:t>Rechtsbehelfsbelehrung</w:t>
      </w:r>
    </w:p>
    <w:p w14:paraId="22E8088B" w14:textId="77777777" w:rsidR="00F53E23" w:rsidRPr="00F53E23" w:rsidRDefault="00F53E23" w:rsidP="00AC4779">
      <w:pPr>
        <w:jc w:val="both"/>
        <w:rPr>
          <w:rFonts w:cs="Arial"/>
        </w:rPr>
      </w:pPr>
      <w:r w:rsidRPr="00F53E23">
        <w:rPr>
          <w:rFonts w:cs="Arial"/>
        </w:rPr>
        <w:t>Maßnahmen und Entscheidungen der Prüfungsausschüsse sowie der zuständigen Stelle sind bei ihrer schriftlichen Bekanntgabe an den Prüfungsbewerber bzw. d</w:t>
      </w:r>
      <w:r w:rsidR="00A67559">
        <w:rPr>
          <w:rFonts w:cs="Arial"/>
        </w:rPr>
        <w:t>ie zu prüfende Person</w:t>
      </w:r>
      <w:r w:rsidRPr="00F53E23">
        <w:rPr>
          <w:rFonts w:cs="Arial"/>
        </w:rPr>
        <w:t xml:space="preserve"> mit einer Rechtsbehelfsbelehrung gemäß § 70 VwGO zu versehen.</w:t>
      </w:r>
    </w:p>
    <w:p w14:paraId="3A9C87BA" w14:textId="77777777" w:rsidR="008E582C" w:rsidRDefault="008E582C" w:rsidP="00F53E23">
      <w:pPr>
        <w:rPr>
          <w:rFonts w:cs="Arial"/>
        </w:rPr>
      </w:pPr>
    </w:p>
    <w:p w14:paraId="220FAC22" w14:textId="77777777" w:rsidR="00F53E23" w:rsidRPr="008E582C" w:rsidRDefault="00F53E23" w:rsidP="00F53E23">
      <w:pPr>
        <w:rPr>
          <w:rFonts w:cs="Arial"/>
          <w:b/>
        </w:rPr>
      </w:pPr>
      <w:r w:rsidRPr="008E582C">
        <w:rPr>
          <w:rFonts w:cs="Arial"/>
          <w:b/>
        </w:rPr>
        <w:t>§ 28</w:t>
      </w:r>
      <w:r w:rsidRPr="008E582C">
        <w:rPr>
          <w:rFonts w:cs="Arial"/>
          <w:b/>
        </w:rPr>
        <w:tab/>
        <w:t>Prüfungsunterlagen</w:t>
      </w:r>
    </w:p>
    <w:p w14:paraId="4E4B6BB8" w14:textId="77777777" w:rsidR="00F53E23" w:rsidRPr="00F53E23" w:rsidRDefault="00F53E23" w:rsidP="00AC4779">
      <w:pPr>
        <w:jc w:val="both"/>
        <w:rPr>
          <w:rFonts w:cs="Arial"/>
        </w:rPr>
      </w:pPr>
      <w:r w:rsidRPr="00F53E23">
        <w:rPr>
          <w:rFonts w:cs="Arial"/>
        </w:rPr>
        <w:t>(1)</w:t>
      </w:r>
      <w:r w:rsidRPr="00F53E23">
        <w:rPr>
          <w:rFonts w:cs="Arial"/>
        </w:rPr>
        <w:tab/>
        <w:t>Auf Antrag ist de</w:t>
      </w:r>
      <w:r w:rsidR="00A67559">
        <w:rPr>
          <w:rFonts w:cs="Arial"/>
        </w:rPr>
        <w:t>r zu prüfenden Person</w:t>
      </w:r>
      <w:r w:rsidRPr="00F53E23">
        <w:rPr>
          <w:rFonts w:cs="Arial"/>
        </w:rPr>
        <w:t xml:space="preserve"> binnen der gesetzlich vorgegebenen Frist zur Einlegung eines Rechtsbehelfs Einsicht in seine Prüfungsunterlagen zu gewähren. Die schriftlichen Prüfungsarbeiten sind ein Jahr, die Niederschriften gemäß § 23 Abs. 1 </w:t>
      </w:r>
      <w:r w:rsidRPr="00940D85">
        <w:rPr>
          <w:rFonts w:cs="Arial"/>
        </w:rPr>
        <w:t>1</w:t>
      </w:r>
      <w:r w:rsidR="00A67559" w:rsidRPr="00940D85">
        <w:rPr>
          <w:rFonts w:cs="Arial"/>
        </w:rPr>
        <w:t>5</w:t>
      </w:r>
      <w:r w:rsidRPr="00940D85">
        <w:rPr>
          <w:rFonts w:cs="Arial"/>
        </w:rPr>
        <w:t xml:space="preserve"> Jahre </w:t>
      </w:r>
      <w:r w:rsidRPr="00F53E23">
        <w:rPr>
          <w:rFonts w:cs="Arial"/>
        </w:rPr>
        <w:t>aufzubewahren. Die Aufbewahrungsfrist beginnt mit dem Zugang des Prüfungsbescheides nach § 24 Abs. 1 bzw. § 25 Abs. 1. Der Ablauf der vorgenannten Fristen wird durch das Einlegen eines Rechtsmittels gehemmt.</w:t>
      </w:r>
    </w:p>
    <w:p w14:paraId="3E7043BE" w14:textId="77777777" w:rsidR="00F53E23" w:rsidRPr="00F53E23" w:rsidRDefault="00F53E23" w:rsidP="00AC4779">
      <w:pPr>
        <w:jc w:val="both"/>
        <w:rPr>
          <w:rFonts w:cs="Arial"/>
        </w:rPr>
      </w:pPr>
      <w:r w:rsidRPr="00F53E23">
        <w:rPr>
          <w:rFonts w:cs="Arial"/>
        </w:rPr>
        <w:t>(2)</w:t>
      </w:r>
      <w:r w:rsidRPr="00F53E23">
        <w:rPr>
          <w:rFonts w:cs="Arial"/>
        </w:rPr>
        <w:tab/>
        <w:t>Die Aufbewahrung kann auch elektronisch erfolgen. Landesrechtliche Vorschriften zur Archivierung bleiben unberührt.</w:t>
      </w:r>
    </w:p>
    <w:p w14:paraId="73E397F4" w14:textId="77777777" w:rsidR="008E582C" w:rsidRDefault="008E582C" w:rsidP="00F53E23">
      <w:pPr>
        <w:rPr>
          <w:rFonts w:cs="Arial"/>
        </w:rPr>
      </w:pPr>
    </w:p>
    <w:p w14:paraId="7D4953DD" w14:textId="77777777" w:rsidR="00F53E23" w:rsidRPr="008E582C" w:rsidRDefault="00F53E23" w:rsidP="00F53E23">
      <w:pPr>
        <w:rPr>
          <w:rFonts w:cs="Arial"/>
          <w:b/>
        </w:rPr>
      </w:pPr>
      <w:r w:rsidRPr="008E582C">
        <w:rPr>
          <w:rFonts w:cs="Arial"/>
          <w:b/>
        </w:rPr>
        <w:t>§ 29</w:t>
      </w:r>
      <w:r w:rsidRPr="008E582C">
        <w:rPr>
          <w:rFonts w:cs="Arial"/>
          <w:b/>
        </w:rPr>
        <w:tab/>
        <w:t>Sprachliche Regelung</w:t>
      </w:r>
    </w:p>
    <w:p w14:paraId="0123389B" w14:textId="77777777" w:rsidR="00F53E23" w:rsidRPr="00F53E23" w:rsidRDefault="00F53E23" w:rsidP="00AC4779">
      <w:pPr>
        <w:jc w:val="both"/>
        <w:rPr>
          <w:rFonts w:cs="Arial"/>
        </w:rPr>
      </w:pPr>
      <w:r w:rsidRPr="00F53E23">
        <w:rPr>
          <w:rFonts w:cs="Arial"/>
        </w:rPr>
        <w:t>Personen- und Funktionsbezeichnungen gelten jeweils in weiblicher und männlicher Form.</w:t>
      </w:r>
    </w:p>
    <w:p w14:paraId="3F3F3467" w14:textId="77777777" w:rsidR="008E582C" w:rsidRDefault="008E582C" w:rsidP="00F53E23">
      <w:pPr>
        <w:rPr>
          <w:rFonts w:cs="Arial"/>
        </w:rPr>
      </w:pPr>
    </w:p>
    <w:p w14:paraId="76CA1FB1" w14:textId="77777777" w:rsidR="00F53E23" w:rsidRPr="008E582C" w:rsidRDefault="00F53E23" w:rsidP="00F53E23">
      <w:pPr>
        <w:rPr>
          <w:rFonts w:cs="Arial"/>
          <w:b/>
        </w:rPr>
      </w:pPr>
      <w:r w:rsidRPr="008E582C">
        <w:rPr>
          <w:rFonts w:cs="Arial"/>
          <w:b/>
        </w:rPr>
        <w:t>§ 30</w:t>
      </w:r>
      <w:r w:rsidRPr="008E582C">
        <w:rPr>
          <w:rFonts w:cs="Arial"/>
          <w:b/>
        </w:rPr>
        <w:tab/>
        <w:t>Inkrafttreten</w:t>
      </w:r>
    </w:p>
    <w:p w14:paraId="0FC5F46C" w14:textId="642FCC66" w:rsidR="00003E69" w:rsidRPr="00172752" w:rsidRDefault="00F53E23" w:rsidP="00003E69">
      <w:pPr>
        <w:jc w:val="both"/>
        <w:rPr>
          <w:rFonts w:cs="Arial"/>
        </w:rPr>
      </w:pPr>
      <w:r w:rsidRPr="00F53E23">
        <w:rPr>
          <w:rFonts w:cs="Arial"/>
        </w:rPr>
        <w:t xml:space="preserve">Diese Prüfungsordnung tritt am Tag der Veröffentlichung in der Mitteldeutschen Wirtschaft der </w:t>
      </w:r>
      <w:proofErr w:type="gramStart"/>
      <w:r w:rsidRPr="00F53E23">
        <w:rPr>
          <w:rFonts w:cs="Arial"/>
        </w:rPr>
        <w:t>IHK Halle</w:t>
      </w:r>
      <w:proofErr w:type="gramEnd"/>
      <w:r w:rsidRPr="00F53E23">
        <w:rPr>
          <w:rFonts w:cs="Arial"/>
        </w:rPr>
        <w:t>-Dessau in Kraft. Gleichzeitig tritt die bisherige Prüfungsordnung außer Kraft.</w:t>
      </w:r>
      <w:r w:rsidR="00940D85" w:rsidRPr="00940D85">
        <w:rPr>
          <w:rFonts w:cs="Arial"/>
        </w:rPr>
        <w:t xml:space="preserve"> </w:t>
      </w:r>
      <w:r w:rsidR="00003E69" w:rsidRPr="00F53E23">
        <w:rPr>
          <w:rFonts w:cs="Arial"/>
        </w:rPr>
        <w:t xml:space="preserve">Die </w:t>
      </w:r>
      <w:r w:rsidR="00003E69">
        <w:rPr>
          <w:rFonts w:cs="Arial"/>
        </w:rPr>
        <w:t xml:space="preserve">Änderung der </w:t>
      </w:r>
      <w:r w:rsidR="00003E69" w:rsidRPr="00F53E23">
        <w:rPr>
          <w:rFonts w:cs="Arial"/>
        </w:rPr>
        <w:t>Prüfungsordnung wurde gemäß § 47 Abs.1 BBiG am</w:t>
      </w:r>
      <w:r w:rsidR="00003E69">
        <w:rPr>
          <w:rFonts w:cs="Arial"/>
        </w:rPr>
        <w:t xml:space="preserve"> 12.</w:t>
      </w:r>
      <w:r w:rsidR="00F95D67">
        <w:rPr>
          <w:rFonts w:cs="Arial"/>
        </w:rPr>
        <w:t> </w:t>
      </w:r>
      <w:r w:rsidR="00003E69">
        <w:rPr>
          <w:rFonts w:cs="Arial"/>
        </w:rPr>
        <w:t>Mai 2023 v</w:t>
      </w:r>
      <w:r w:rsidR="00003E69" w:rsidRPr="00510FBB">
        <w:rPr>
          <w:rFonts w:cs="Arial"/>
        </w:rPr>
        <w:t>om Ministerium für Wirtschaft</w:t>
      </w:r>
      <w:r w:rsidR="00003E69">
        <w:rPr>
          <w:rFonts w:cs="Arial"/>
        </w:rPr>
        <w:t>, Tourismus, Landwirtschaft und Forsten</w:t>
      </w:r>
      <w:r w:rsidR="00003E69" w:rsidRPr="00510FBB">
        <w:rPr>
          <w:rFonts w:cs="Arial"/>
        </w:rPr>
        <w:t xml:space="preserve"> des Landes </w:t>
      </w:r>
      <w:r w:rsidR="00003E69" w:rsidRPr="00F53E23">
        <w:rPr>
          <w:rFonts w:cs="Arial"/>
        </w:rPr>
        <w:t>Sachsen</w:t>
      </w:r>
      <w:r w:rsidR="00003E69">
        <w:rPr>
          <w:rFonts w:cs="Arial"/>
        </w:rPr>
        <w:noBreakHyphen/>
        <w:t>A</w:t>
      </w:r>
      <w:r w:rsidR="00003E69" w:rsidRPr="00F53E23">
        <w:rPr>
          <w:rFonts w:cs="Arial"/>
        </w:rPr>
        <w:t>nhalt genehmigt.</w:t>
      </w:r>
    </w:p>
    <w:p w14:paraId="432ED185" w14:textId="383E80F1" w:rsidR="00940D85" w:rsidRPr="00172752" w:rsidRDefault="00940D85" w:rsidP="00940D85">
      <w:pPr>
        <w:jc w:val="both"/>
        <w:rPr>
          <w:rFonts w:cs="Arial"/>
        </w:rPr>
      </w:pPr>
    </w:p>
    <w:p w14:paraId="196DF9CF" w14:textId="06F67D27" w:rsidR="00F53E23" w:rsidRPr="00F53E23" w:rsidRDefault="00F53E23" w:rsidP="00F53E23">
      <w:pPr>
        <w:rPr>
          <w:rFonts w:cs="Arial"/>
        </w:rPr>
      </w:pPr>
      <w:r w:rsidRPr="00F53E23">
        <w:rPr>
          <w:rFonts w:cs="Arial"/>
        </w:rPr>
        <w:tab/>
      </w:r>
      <w:r w:rsidRPr="00F53E23">
        <w:rPr>
          <w:rFonts w:cs="Arial"/>
        </w:rPr>
        <w:tab/>
      </w:r>
      <w:r w:rsidRPr="00F53E23">
        <w:rPr>
          <w:rFonts w:cs="Arial"/>
        </w:rPr>
        <w:tab/>
      </w:r>
      <w:r w:rsidRPr="00F53E23">
        <w:rPr>
          <w:rFonts w:cs="Arial"/>
        </w:rPr>
        <w:tab/>
      </w:r>
    </w:p>
    <w:p w14:paraId="2B154295" w14:textId="77777777" w:rsidR="00F53E23" w:rsidRPr="00F53E23" w:rsidRDefault="00F53E23" w:rsidP="00F53E23">
      <w:pPr>
        <w:rPr>
          <w:rFonts w:cs="Arial"/>
        </w:rPr>
      </w:pPr>
    </w:p>
    <w:p w14:paraId="6FFE8A33" w14:textId="1282F61B" w:rsidR="00F53E23" w:rsidRPr="00F53E23" w:rsidRDefault="00003E69" w:rsidP="00F53E23">
      <w:pPr>
        <w:rPr>
          <w:rFonts w:cs="Arial"/>
        </w:rPr>
      </w:pPr>
      <w:r>
        <w:rPr>
          <w:rFonts w:cs="Arial"/>
        </w:rPr>
        <w:t>gez.</w:t>
      </w:r>
    </w:p>
    <w:p w14:paraId="4F69EBF6" w14:textId="77777777" w:rsidR="00F53E23" w:rsidRDefault="00A67559" w:rsidP="00F53E23">
      <w:pPr>
        <w:rPr>
          <w:rFonts w:cs="Arial"/>
        </w:rPr>
      </w:pPr>
      <w:r>
        <w:rPr>
          <w:rFonts w:cs="Arial"/>
        </w:rPr>
        <w:t>Prof. Dr. Steffen Keitel</w:t>
      </w:r>
      <w:r w:rsidR="00F53E23" w:rsidRPr="00F53E23">
        <w:rPr>
          <w:rFonts w:cs="Arial"/>
        </w:rPr>
        <w:tab/>
      </w:r>
      <w:r w:rsidR="00F53E23" w:rsidRPr="00F53E23">
        <w:rPr>
          <w:rFonts w:cs="Arial"/>
        </w:rPr>
        <w:tab/>
      </w:r>
      <w:r w:rsidR="00F53E23" w:rsidRPr="00F53E23">
        <w:rPr>
          <w:rFonts w:cs="Arial"/>
        </w:rPr>
        <w:tab/>
      </w:r>
      <w:r w:rsidR="00F53E23" w:rsidRPr="00F53E23">
        <w:rPr>
          <w:rFonts w:cs="Arial"/>
        </w:rPr>
        <w:tab/>
      </w:r>
      <w:r w:rsidR="002C45C0">
        <w:rPr>
          <w:rFonts w:cs="Arial"/>
        </w:rPr>
        <w:t xml:space="preserve">Prof. </w:t>
      </w:r>
      <w:r w:rsidR="00F53E23" w:rsidRPr="00F53E23">
        <w:rPr>
          <w:rFonts w:cs="Arial"/>
        </w:rPr>
        <w:t>Dr. Thomas Brockmeier</w:t>
      </w:r>
    </w:p>
    <w:p w14:paraId="2D8E14EF" w14:textId="461E14AD" w:rsidR="000538DB" w:rsidRDefault="004B763D" w:rsidP="00F53E23">
      <w:pPr>
        <w:rPr>
          <w:rFonts w:cs="Arial"/>
        </w:rPr>
      </w:pPr>
      <w:r>
        <w:rPr>
          <w:rFonts w:cs="Arial"/>
        </w:rPr>
        <w:t>Präsident</w:t>
      </w:r>
      <w:r>
        <w:rPr>
          <w:rFonts w:cs="Arial"/>
        </w:rPr>
        <w:tab/>
      </w:r>
      <w:r>
        <w:rPr>
          <w:rFonts w:cs="Arial"/>
        </w:rPr>
        <w:tab/>
      </w:r>
      <w:r>
        <w:rPr>
          <w:rFonts w:cs="Arial"/>
        </w:rPr>
        <w:tab/>
      </w:r>
      <w:r>
        <w:rPr>
          <w:rFonts w:cs="Arial"/>
        </w:rPr>
        <w:tab/>
      </w:r>
      <w:r>
        <w:rPr>
          <w:rFonts w:cs="Arial"/>
        </w:rPr>
        <w:tab/>
      </w:r>
      <w:r>
        <w:rPr>
          <w:rFonts w:cs="Arial"/>
        </w:rPr>
        <w:tab/>
        <w:t>Hauptgeschäftsführer</w:t>
      </w:r>
    </w:p>
    <w:p w14:paraId="0B0C006D" w14:textId="66790553" w:rsidR="003B7921" w:rsidRDefault="003B7921" w:rsidP="00F53E23">
      <w:pPr>
        <w:rPr>
          <w:rFonts w:cs="Arial"/>
        </w:rPr>
      </w:pPr>
    </w:p>
    <w:p w14:paraId="4BCE360A" w14:textId="40FC0542" w:rsidR="003B7921" w:rsidRDefault="003B7921" w:rsidP="00F53E23">
      <w:pPr>
        <w:rPr>
          <w:rFonts w:cs="Arial"/>
        </w:rPr>
      </w:pPr>
    </w:p>
    <w:p w14:paraId="1F6296D6" w14:textId="77777777" w:rsidR="003B7921" w:rsidRPr="00F53E23" w:rsidRDefault="003B7921" w:rsidP="00F53E23">
      <w:pPr>
        <w:rPr>
          <w:rFonts w:cs="Arial"/>
        </w:rPr>
      </w:pPr>
    </w:p>
    <w:sectPr w:rsidR="003B7921" w:rsidRPr="00F53E23" w:rsidSect="00F53E23">
      <w:footerReference w:type="default" r:id="rId12"/>
      <w:pgSz w:w="11906" w:h="16838"/>
      <w:pgMar w:top="1701"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2B20B" w14:textId="77777777" w:rsidR="001B5E6A" w:rsidRDefault="001B5E6A" w:rsidP="00DE2791">
      <w:r>
        <w:separator/>
      </w:r>
    </w:p>
  </w:endnote>
  <w:endnote w:type="continuationSeparator" w:id="0">
    <w:p w14:paraId="4767BAE8" w14:textId="77777777" w:rsidR="001B5E6A" w:rsidRDefault="001B5E6A" w:rsidP="00DE2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9264478"/>
      <w:docPartObj>
        <w:docPartGallery w:val="Page Numbers (Bottom of Page)"/>
        <w:docPartUnique/>
      </w:docPartObj>
    </w:sdtPr>
    <w:sdtContent>
      <w:sdt>
        <w:sdtPr>
          <w:id w:val="-1713191100"/>
          <w:docPartObj>
            <w:docPartGallery w:val="Page Numbers (Top of Page)"/>
            <w:docPartUnique/>
          </w:docPartObj>
        </w:sdtPr>
        <w:sdtContent>
          <w:p w14:paraId="48A71558" w14:textId="77777777" w:rsidR="00C003C7" w:rsidRDefault="00C003C7">
            <w:pPr>
              <w:pStyle w:val="Fuzeile"/>
              <w:jc w:val="center"/>
            </w:pPr>
          </w:p>
          <w:p w14:paraId="4CEABF30" w14:textId="77777777" w:rsidR="005E77CD" w:rsidRPr="00DE2791" w:rsidRDefault="005E77CD">
            <w:pPr>
              <w:pStyle w:val="Fuzeile"/>
              <w:jc w:val="center"/>
            </w:pPr>
            <w:r w:rsidRPr="00DE2791">
              <w:t xml:space="preserve">Seite </w:t>
            </w:r>
            <w:r w:rsidRPr="00DE2791">
              <w:rPr>
                <w:bCs/>
              </w:rPr>
              <w:fldChar w:fldCharType="begin"/>
            </w:r>
            <w:r w:rsidRPr="00DE2791">
              <w:rPr>
                <w:bCs/>
              </w:rPr>
              <w:instrText>PAGE</w:instrText>
            </w:r>
            <w:r w:rsidRPr="00DE2791">
              <w:rPr>
                <w:bCs/>
              </w:rPr>
              <w:fldChar w:fldCharType="separate"/>
            </w:r>
            <w:r>
              <w:rPr>
                <w:bCs/>
                <w:noProof/>
              </w:rPr>
              <w:t>10</w:t>
            </w:r>
            <w:r w:rsidRPr="00DE2791">
              <w:rPr>
                <w:bCs/>
              </w:rPr>
              <w:fldChar w:fldCharType="end"/>
            </w:r>
            <w:r w:rsidRPr="00DE2791">
              <w:t xml:space="preserve"> von </w:t>
            </w:r>
            <w:r w:rsidRPr="00DE2791">
              <w:rPr>
                <w:bCs/>
              </w:rPr>
              <w:fldChar w:fldCharType="begin"/>
            </w:r>
            <w:r w:rsidRPr="00DE2791">
              <w:rPr>
                <w:bCs/>
              </w:rPr>
              <w:instrText>NUMPAGES</w:instrText>
            </w:r>
            <w:r w:rsidRPr="00DE2791">
              <w:rPr>
                <w:bCs/>
              </w:rPr>
              <w:fldChar w:fldCharType="separate"/>
            </w:r>
            <w:r>
              <w:rPr>
                <w:bCs/>
                <w:noProof/>
              </w:rPr>
              <w:t>11</w:t>
            </w:r>
            <w:r w:rsidRPr="00DE2791">
              <w:rPr>
                <w:bCs/>
              </w:rPr>
              <w:fldChar w:fldCharType="end"/>
            </w:r>
          </w:p>
        </w:sdtContent>
      </w:sdt>
    </w:sdtContent>
  </w:sdt>
  <w:p w14:paraId="64B575B1" w14:textId="77777777" w:rsidR="005E77CD" w:rsidRDefault="005E77C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D2181" w14:textId="77777777" w:rsidR="001B5E6A" w:rsidRDefault="001B5E6A" w:rsidP="00DE2791">
      <w:r>
        <w:separator/>
      </w:r>
    </w:p>
  </w:footnote>
  <w:footnote w:type="continuationSeparator" w:id="0">
    <w:p w14:paraId="604BD6DD" w14:textId="77777777" w:rsidR="001B5E6A" w:rsidRDefault="001B5E6A" w:rsidP="00DE27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9F2A8C"/>
    <w:multiLevelType w:val="hybridMultilevel"/>
    <w:tmpl w:val="A8EE1E98"/>
    <w:lvl w:ilvl="0" w:tplc="D9844418">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D1B7715"/>
    <w:multiLevelType w:val="hybridMultilevel"/>
    <w:tmpl w:val="F2507E2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E35148D"/>
    <w:multiLevelType w:val="hybridMultilevel"/>
    <w:tmpl w:val="654CB186"/>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664E7EA6"/>
    <w:multiLevelType w:val="hybridMultilevel"/>
    <w:tmpl w:val="C242EEF4"/>
    <w:lvl w:ilvl="0" w:tplc="8A2AEB1A">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196044803">
    <w:abstractNumId w:val="2"/>
  </w:num>
  <w:num w:numId="2" w16cid:durableId="344597431">
    <w:abstractNumId w:val="3"/>
  </w:num>
  <w:num w:numId="3" w16cid:durableId="150946372">
    <w:abstractNumId w:val="1"/>
  </w:num>
  <w:num w:numId="4" w16cid:durableId="17304169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E23"/>
    <w:rsid w:val="00003E69"/>
    <w:rsid w:val="000100C8"/>
    <w:rsid w:val="00021EAC"/>
    <w:rsid w:val="000251F7"/>
    <w:rsid w:val="000377DF"/>
    <w:rsid w:val="0004216F"/>
    <w:rsid w:val="000538DB"/>
    <w:rsid w:val="000724BE"/>
    <w:rsid w:val="0008700F"/>
    <w:rsid w:val="000A08C0"/>
    <w:rsid w:val="000A31FF"/>
    <w:rsid w:val="000A75E3"/>
    <w:rsid w:val="000D1554"/>
    <w:rsid w:val="000E0F04"/>
    <w:rsid w:val="000E297B"/>
    <w:rsid w:val="000E61F1"/>
    <w:rsid w:val="00121BDB"/>
    <w:rsid w:val="00132609"/>
    <w:rsid w:val="00151C79"/>
    <w:rsid w:val="0016627B"/>
    <w:rsid w:val="00172752"/>
    <w:rsid w:val="0018671D"/>
    <w:rsid w:val="00186989"/>
    <w:rsid w:val="001878E8"/>
    <w:rsid w:val="001B5E6A"/>
    <w:rsid w:val="001C0622"/>
    <w:rsid w:val="001C630D"/>
    <w:rsid w:val="001D36A0"/>
    <w:rsid w:val="001E7A75"/>
    <w:rsid w:val="00246E52"/>
    <w:rsid w:val="00257FB8"/>
    <w:rsid w:val="002832A2"/>
    <w:rsid w:val="002903C0"/>
    <w:rsid w:val="00295F9E"/>
    <w:rsid w:val="002A5C25"/>
    <w:rsid w:val="002C45C0"/>
    <w:rsid w:val="002D7D22"/>
    <w:rsid w:val="00326732"/>
    <w:rsid w:val="00336A03"/>
    <w:rsid w:val="00366594"/>
    <w:rsid w:val="00370359"/>
    <w:rsid w:val="003748E9"/>
    <w:rsid w:val="003866C2"/>
    <w:rsid w:val="00387293"/>
    <w:rsid w:val="003A18F7"/>
    <w:rsid w:val="003A2272"/>
    <w:rsid w:val="003A4FCD"/>
    <w:rsid w:val="003B5F81"/>
    <w:rsid w:val="003B7921"/>
    <w:rsid w:val="003D2F14"/>
    <w:rsid w:val="003E3EA9"/>
    <w:rsid w:val="00417A89"/>
    <w:rsid w:val="00425F68"/>
    <w:rsid w:val="00437508"/>
    <w:rsid w:val="00452202"/>
    <w:rsid w:val="00466B01"/>
    <w:rsid w:val="004918AC"/>
    <w:rsid w:val="0049399F"/>
    <w:rsid w:val="004A4AC8"/>
    <w:rsid w:val="004A4DC1"/>
    <w:rsid w:val="004A7294"/>
    <w:rsid w:val="004B3250"/>
    <w:rsid w:val="004B763D"/>
    <w:rsid w:val="004C38FD"/>
    <w:rsid w:val="004C449F"/>
    <w:rsid w:val="004C4691"/>
    <w:rsid w:val="004D56A2"/>
    <w:rsid w:val="004E02EC"/>
    <w:rsid w:val="004E1A86"/>
    <w:rsid w:val="00502504"/>
    <w:rsid w:val="00507158"/>
    <w:rsid w:val="00510FBB"/>
    <w:rsid w:val="00596A87"/>
    <w:rsid w:val="005B0A24"/>
    <w:rsid w:val="005B58DA"/>
    <w:rsid w:val="005C28AA"/>
    <w:rsid w:val="005E34AC"/>
    <w:rsid w:val="005E77CD"/>
    <w:rsid w:val="00611068"/>
    <w:rsid w:val="006363C7"/>
    <w:rsid w:val="006418BE"/>
    <w:rsid w:val="00642E0A"/>
    <w:rsid w:val="00656705"/>
    <w:rsid w:val="00662775"/>
    <w:rsid w:val="0066429B"/>
    <w:rsid w:val="006872C7"/>
    <w:rsid w:val="00697CD8"/>
    <w:rsid w:val="006B28D1"/>
    <w:rsid w:val="006B4D1E"/>
    <w:rsid w:val="006B5E77"/>
    <w:rsid w:val="006B7BCB"/>
    <w:rsid w:val="006C46E5"/>
    <w:rsid w:val="006D53D0"/>
    <w:rsid w:val="006D67C0"/>
    <w:rsid w:val="006E5BE4"/>
    <w:rsid w:val="006F43AB"/>
    <w:rsid w:val="006F7C17"/>
    <w:rsid w:val="006F7CEB"/>
    <w:rsid w:val="007069E2"/>
    <w:rsid w:val="0072613D"/>
    <w:rsid w:val="007625F9"/>
    <w:rsid w:val="0076587C"/>
    <w:rsid w:val="00766FC1"/>
    <w:rsid w:val="00780BD8"/>
    <w:rsid w:val="00787C4F"/>
    <w:rsid w:val="00792D3D"/>
    <w:rsid w:val="007A6680"/>
    <w:rsid w:val="007B2BEB"/>
    <w:rsid w:val="007B756C"/>
    <w:rsid w:val="007C6F8D"/>
    <w:rsid w:val="007F28BF"/>
    <w:rsid w:val="007F62A9"/>
    <w:rsid w:val="00820824"/>
    <w:rsid w:val="0082107E"/>
    <w:rsid w:val="0086427C"/>
    <w:rsid w:val="0089060B"/>
    <w:rsid w:val="008A51DD"/>
    <w:rsid w:val="008B2940"/>
    <w:rsid w:val="008E582C"/>
    <w:rsid w:val="008F3AB7"/>
    <w:rsid w:val="008F5A97"/>
    <w:rsid w:val="00910C7D"/>
    <w:rsid w:val="00940D85"/>
    <w:rsid w:val="009550BA"/>
    <w:rsid w:val="00956E19"/>
    <w:rsid w:val="00962CB4"/>
    <w:rsid w:val="009667C6"/>
    <w:rsid w:val="00971AEB"/>
    <w:rsid w:val="0097606E"/>
    <w:rsid w:val="00982461"/>
    <w:rsid w:val="00983A42"/>
    <w:rsid w:val="009856D1"/>
    <w:rsid w:val="00991611"/>
    <w:rsid w:val="00996F59"/>
    <w:rsid w:val="009A3098"/>
    <w:rsid w:val="009C0C73"/>
    <w:rsid w:val="009C329B"/>
    <w:rsid w:val="009C37F7"/>
    <w:rsid w:val="009C6498"/>
    <w:rsid w:val="009D35DE"/>
    <w:rsid w:val="009D70F3"/>
    <w:rsid w:val="00A12B8B"/>
    <w:rsid w:val="00A35F29"/>
    <w:rsid w:val="00A4307F"/>
    <w:rsid w:val="00A45946"/>
    <w:rsid w:val="00A52A7A"/>
    <w:rsid w:val="00A57F38"/>
    <w:rsid w:val="00A623EE"/>
    <w:rsid w:val="00A67559"/>
    <w:rsid w:val="00A81EE6"/>
    <w:rsid w:val="00AA4D01"/>
    <w:rsid w:val="00AB04F8"/>
    <w:rsid w:val="00AC4779"/>
    <w:rsid w:val="00AE7F20"/>
    <w:rsid w:val="00B13244"/>
    <w:rsid w:val="00B1359C"/>
    <w:rsid w:val="00B30869"/>
    <w:rsid w:val="00B4483C"/>
    <w:rsid w:val="00B45288"/>
    <w:rsid w:val="00B4631F"/>
    <w:rsid w:val="00B52878"/>
    <w:rsid w:val="00B53330"/>
    <w:rsid w:val="00B6580D"/>
    <w:rsid w:val="00B730E1"/>
    <w:rsid w:val="00B81FED"/>
    <w:rsid w:val="00B87431"/>
    <w:rsid w:val="00B93FFE"/>
    <w:rsid w:val="00BB58B7"/>
    <w:rsid w:val="00BB5B30"/>
    <w:rsid w:val="00BC3CF6"/>
    <w:rsid w:val="00BD0DF0"/>
    <w:rsid w:val="00C003C7"/>
    <w:rsid w:val="00C13F9A"/>
    <w:rsid w:val="00C27612"/>
    <w:rsid w:val="00C4276A"/>
    <w:rsid w:val="00C57A74"/>
    <w:rsid w:val="00C64A14"/>
    <w:rsid w:val="00C67CC2"/>
    <w:rsid w:val="00C75B3E"/>
    <w:rsid w:val="00C9757F"/>
    <w:rsid w:val="00CA757B"/>
    <w:rsid w:val="00CE5936"/>
    <w:rsid w:val="00CE70C1"/>
    <w:rsid w:val="00CE7CE0"/>
    <w:rsid w:val="00CF7696"/>
    <w:rsid w:val="00D15FC0"/>
    <w:rsid w:val="00D320CC"/>
    <w:rsid w:val="00D60F8C"/>
    <w:rsid w:val="00D62410"/>
    <w:rsid w:val="00D634DB"/>
    <w:rsid w:val="00D87580"/>
    <w:rsid w:val="00D90239"/>
    <w:rsid w:val="00DA10B6"/>
    <w:rsid w:val="00DA7A3F"/>
    <w:rsid w:val="00DE2791"/>
    <w:rsid w:val="00DE4735"/>
    <w:rsid w:val="00DF7EED"/>
    <w:rsid w:val="00E023E9"/>
    <w:rsid w:val="00E228E1"/>
    <w:rsid w:val="00E248FE"/>
    <w:rsid w:val="00E2580B"/>
    <w:rsid w:val="00E263F6"/>
    <w:rsid w:val="00E26E8A"/>
    <w:rsid w:val="00E30DC8"/>
    <w:rsid w:val="00E44BF2"/>
    <w:rsid w:val="00E47A0E"/>
    <w:rsid w:val="00E65FB1"/>
    <w:rsid w:val="00E667BC"/>
    <w:rsid w:val="00ED5748"/>
    <w:rsid w:val="00EE7A03"/>
    <w:rsid w:val="00F25BCC"/>
    <w:rsid w:val="00F322FA"/>
    <w:rsid w:val="00F53E23"/>
    <w:rsid w:val="00F56139"/>
    <w:rsid w:val="00F66EFB"/>
    <w:rsid w:val="00F95D67"/>
    <w:rsid w:val="00FA0F96"/>
    <w:rsid w:val="00FA5158"/>
    <w:rsid w:val="00FB4BCD"/>
    <w:rsid w:val="00FE1C6C"/>
    <w:rsid w:val="00FE6B62"/>
    <w:rsid w:val="00FF3A50"/>
    <w:rsid w:val="0793AC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F3DD49"/>
  <w15:docId w15:val="{EBAB3805-D287-4D61-8EE6-AF4220AB2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667BC"/>
    <w:pPr>
      <w:spacing w:after="0" w:line="240" w:lineRule="auto"/>
    </w:pPr>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53E2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53E23"/>
    <w:rPr>
      <w:rFonts w:ascii="Tahoma" w:hAnsi="Tahoma" w:cs="Tahoma"/>
      <w:sz w:val="16"/>
      <w:szCs w:val="16"/>
    </w:rPr>
  </w:style>
  <w:style w:type="paragraph" w:styleId="Listenabsatz">
    <w:name w:val="List Paragraph"/>
    <w:basedOn w:val="Standard"/>
    <w:uiPriority w:val="34"/>
    <w:qFormat/>
    <w:rsid w:val="00F53E23"/>
    <w:pPr>
      <w:ind w:left="720"/>
      <w:contextualSpacing/>
    </w:pPr>
  </w:style>
  <w:style w:type="paragraph" w:styleId="Kopfzeile">
    <w:name w:val="header"/>
    <w:basedOn w:val="Standard"/>
    <w:link w:val="KopfzeileZchn"/>
    <w:uiPriority w:val="99"/>
    <w:unhideWhenUsed/>
    <w:rsid w:val="00DE2791"/>
    <w:pPr>
      <w:tabs>
        <w:tab w:val="center" w:pos="4536"/>
        <w:tab w:val="right" w:pos="9072"/>
      </w:tabs>
    </w:pPr>
  </w:style>
  <w:style w:type="character" w:customStyle="1" w:styleId="KopfzeileZchn">
    <w:name w:val="Kopfzeile Zchn"/>
    <w:basedOn w:val="Absatz-Standardschriftart"/>
    <w:link w:val="Kopfzeile"/>
    <w:uiPriority w:val="99"/>
    <w:rsid w:val="00DE2791"/>
    <w:rPr>
      <w:rFonts w:ascii="Arial" w:hAnsi="Arial"/>
    </w:rPr>
  </w:style>
  <w:style w:type="paragraph" w:styleId="Fuzeile">
    <w:name w:val="footer"/>
    <w:basedOn w:val="Standard"/>
    <w:link w:val="FuzeileZchn"/>
    <w:uiPriority w:val="99"/>
    <w:unhideWhenUsed/>
    <w:rsid w:val="00DE2791"/>
    <w:pPr>
      <w:tabs>
        <w:tab w:val="center" w:pos="4536"/>
        <w:tab w:val="right" w:pos="9072"/>
      </w:tabs>
    </w:pPr>
  </w:style>
  <w:style w:type="character" w:customStyle="1" w:styleId="FuzeileZchn">
    <w:name w:val="Fußzeile Zchn"/>
    <w:basedOn w:val="Absatz-Standardschriftart"/>
    <w:link w:val="Fuzeile"/>
    <w:uiPriority w:val="99"/>
    <w:rsid w:val="00DE2791"/>
    <w:rPr>
      <w:rFonts w:ascii="Arial" w:hAnsi="Arial"/>
    </w:rPr>
  </w:style>
  <w:style w:type="table" w:styleId="Tabellenraster">
    <w:name w:val="Table Grid"/>
    <w:basedOn w:val="NormaleTabelle"/>
    <w:rsid w:val="005E77CD"/>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D1554"/>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99f4d20-44ea-4175-90ff-ca242395c0ec">
      <Terms xmlns="http://schemas.microsoft.com/office/infopath/2007/PartnerControls"/>
    </lcf76f155ced4ddcb4097134ff3c332f>
    <TaxCatchAll xmlns="40640c3b-3b31-4610-abb3-19c1b302102b"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964A93E0C94394186312831164942EC" ma:contentTypeVersion="15" ma:contentTypeDescription="Create a new document." ma:contentTypeScope="" ma:versionID="b514e5d547e9098e0d0d3ae37fcee354">
  <xsd:schema xmlns:xsd="http://www.w3.org/2001/XMLSchema" xmlns:xs="http://www.w3.org/2001/XMLSchema" xmlns:p="http://schemas.microsoft.com/office/2006/metadata/properties" xmlns:ns2="a99f4d20-44ea-4175-90ff-ca242395c0ec" xmlns:ns3="40640c3b-3b31-4610-abb3-19c1b302102b" targetNamespace="http://schemas.microsoft.com/office/2006/metadata/properties" ma:root="true" ma:fieldsID="249f09cc228f87ff9adf5f6a6d2847c2" ns2:_="" ns3:_="">
    <xsd:import namespace="a99f4d20-44ea-4175-90ff-ca242395c0ec"/>
    <xsd:import namespace="40640c3b-3b31-4610-abb3-19c1b30210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9f4d20-44ea-4175-90ff-ca242395c0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a90836c-3781-4adb-8529-829f94671f22"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0640c3b-3b31-4610-abb3-19c1b302102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831254c-5915-49a1-b114-1ca0f559eb64}" ma:internalName="TaxCatchAll" ma:showField="CatchAllData" ma:web="40640c3b-3b31-4610-abb3-19c1b30210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C8AE93-C71F-4F15-AE07-970C76AF4C94}">
  <ds:schemaRefs>
    <ds:schemaRef ds:uri="http://schemas.microsoft.com/office/2006/metadata/properties"/>
    <ds:schemaRef ds:uri="http://schemas.microsoft.com/office/infopath/2007/PartnerControls"/>
    <ds:schemaRef ds:uri="a99f4d20-44ea-4175-90ff-ca242395c0ec"/>
    <ds:schemaRef ds:uri="40640c3b-3b31-4610-abb3-19c1b302102b"/>
  </ds:schemaRefs>
</ds:datastoreItem>
</file>

<file path=customXml/itemProps2.xml><?xml version="1.0" encoding="utf-8"?>
<ds:datastoreItem xmlns:ds="http://schemas.openxmlformats.org/officeDocument/2006/customXml" ds:itemID="{682410AD-542E-45A3-AD08-C9497228438F}">
  <ds:schemaRefs>
    <ds:schemaRef ds:uri="http://schemas.openxmlformats.org/officeDocument/2006/bibliography"/>
  </ds:schemaRefs>
</ds:datastoreItem>
</file>

<file path=customXml/itemProps3.xml><?xml version="1.0" encoding="utf-8"?>
<ds:datastoreItem xmlns:ds="http://schemas.openxmlformats.org/officeDocument/2006/customXml" ds:itemID="{46D8D879-D973-44C0-A366-954E97E851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9f4d20-44ea-4175-90ff-ca242395c0ec"/>
    <ds:schemaRef ds:uri="40640c3b-3b31-4610-abb3-19c1b30210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AF364B-B591-47BB-856F-7294528520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4890</Words>
  <Characters>30813</Characters>
  <Application>Microsoft Office Word</Application>
  <DocSecurity>0</DocSecurity>
  <Lines>256</Lines>
  <Paragraphs>71</Paragraphs>
  <ScaleCrop>false</ScaleCrop>
  <Company>IHK Halle Dessau</Company>
  <LinksUpToDate>false</LinksUpToDate>
  <CharactersWithSpaces>35632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Sabine Krüger</dc:creator>
  <cp:lastModifiedBy>Krüger, Sabine</cp:lastModifiedBy>
  <cp:revision>5</cp:revision>
  <cp:lastPrinted>2023-04-04T12:56:00Z</cp:lastPrinted>
  <dcterms:created xsi:type="dcterms:W3CDTF">2023-08-29T07:35:00Z</dcterms:created>
  <dcterms:modified xsi:type="dcterms:W3CDTF">2023-08-29T07:39:00Z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0x010100F964A93E0C94394186312831164942EC</vt:lpwstr>
  </property>
  <property fmtid="{D5CDD505-2E9C-101B-9397-08002B2CF9AE}" pid="3" name="MediaServiceImageTags">
    <vt:lpwstr/>
  </property>
</Properties>
</file>