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86AC" w14:textId="77777777" w:rsidR="00846C74" w:rsidRDefault="00846C74" w:rsidP="00F31B01">
      <w:pPr>
        <w:pBdr>
          <w:bottom w:val="single" w:sz="24" w:space="1" w:color="auto"/>
        </w:pBdr>
        <w:ind w:left="0" w:firstLine="0"/>
        <w:rPr>
          <w:b/>
          <w:sz w:val="40"/>
          <w:szCs w:val="40"/>
        </w:rPr>
      </w:pPr>
    </w:p>
    <w:p w14:paraId="0531FAC6" w14:textId="77777777" w:rsidR="00F31B01" w:rsidRDefault="00EB65CC" w:rsidP="00F31B01">
      <w:pPr>
        <w:pBdr>
          <w:bottom w:val="single" w:sz="24" w:space="1" w:color="auto"/>
        </w:pBdr>
        <w:ind w:left="0" w:firstLine="0"/>
        <w:rPr>
          <w:b/>
          <w:sz w:val="40"/>
          <w:szCs w:val="40"/>
        </w:rPr>
      </w:pPr>
      <w:r>
        <w:rPr>
          <w:b/>
          <w:sz w:val="40"/>
          <w:szCs w:val="40"/>
        </w:rPr>
        <w:t>Vereinbarung zur Anordnung/Einführung von Kurzarbeit und zur Ergänzung des Arbeits</w:t>
      </w:r>
      <w:r w:rsidR="00F31B01">
        <w:rPr>
          <w:b/>
          <w:sz w:val="40"/>
          <w:szCs w:val="40"/>
        </w:rPr>
        <w:t>-</w:t>
      </w:r>
    </w:p>
    <w:p w14:paraId="279B2B98" w14:textId="1C550874" w:rsidR="00EB65CC" w:rsidRDefault="00EB65CC" w:rsidP="00F31B01">
      <w:pPr>
        <w:pBdr>
          <w:bottom w:val="single" w:sz="24" w:space="1" w:color="auto"/>
        </w:pBdr>
        <w:ind w:left="0" w:firstLine="0"/>
        <w:rPr>
          <w:b/>
          <w:sz w:val="40"/>
          <w:szCs w:val="40"/>
        </w:rPr>
      </w:pPr>
      <w:proofErr w:type="spellStart"/>
      <w:r>
        <w:rPr>
          <w:b/>
          <w:sz w:val="40"/>
          <w:szCs w:val="40"/>
        </w:rPr>
        <w:t>vertrages</w:t>
      </w:r>
      <w:proofErr w:type="spellEnd"/>
    </w:p>
    <w:p w14:paraId="1ABC46DD" w14:textId="2401EA87" w:rsidR="00EB65CC" w:rsidRDefault="00EB65CC" w:rsidP="00EB65CC">
      <w:pPr>
        <w:rPr>
          <w:b/>
        </w:rPr>
      </w:pPr>
    </w:p>
    <w:p w14:paraId="5D84AEAB" w14:textId="77777777" w:rsidR="00E74730" w:rsidRDefault="00E74730" w:rsidP="00E74730"/>
    <w:p w14:paraId="1477130F" w14:textId="589D25FA" w:rsidR="00EB65CC" w:rsidRPr="00EB65CC" w:rsidRDefault="00EB65CC" w:rsidP="00EB65CC">
      <w:pPr>
        <w:spacing w:after="120" w:line="360" w:lineRule="auto"/>
        <w:ind w:left="0" w:firstLine="0"/>
        <w:jc w:val="both"/>
        <w:rPr>
          <w:b/>
        </w:rPr>
      </w:pPr>
      <w:r w:rsidRPr="00782FB8">
        <w:rPr>
          <w:b/>
        </w:rPr>
        <w:t>Vorwort</w:t>
      </w:r>
    </w:p>
    <w:p w14:paraId="3722DD86" w14:textId="77777777" w:rsidR="00EB65CC" w:rsidRDefault="00EB65CC" w:rsidP="00EB65CC">
      <w:pPr>
        <w:spacing w:line="360" w:lineRule="auto"/>
        <w:ind w:left="0" w:firstLine="0"/>
        <w:jc w:val="both"/>
      </w:pPr>
      <w:r>
        <w:t>Der Unternehmer schließt im Laufe seiner Geschäftstätigkeit eine Vielzahl von Verträgen ab. Um eine Orientierungshilfe zu bieten, stellt die IHK Schwaben Musterverträge zur Verfügung.</w:t>
      </w:r>
    </w:p>
    <w:p w14:paraId="4F992490" w14:textId="77777777" w:rsidR="00EB65CC" w:rsidRDefault="00EB65CC" w:rsidP="00EB65CC">
      <w:pPr>
        <w:spacing w:line="360" w:lineRule="auto"/>
        <w:ind w:left="0" w:firstLine="0"/>
        <w:jc w:val="both"/>
      </w:pPr>
    </w:p>
    <w:p w14:paraId="411C7BB5" w14:textId="77777777" w:rsidR="00EB65CC" w:rsidRDefault="00EB65CC" w:rsidP="00EB65CC">
      <w:pPr>
        <w:spacing w:line="360" w:lineRule="auto"/>
        <w:ind w:left="0" w:firstLine="0"/>
        <w:jc w:val="both"/>
      </w:pPr>
      <w:r>
        <w:t>Bei vertragsrechtlichen Einzelfragen sollte jedoch grundsätzlich fachkundiger Rat, sei es bei den Industrie- und Handelskammern oder Rechtsanwälten, eingeholt werden.</w:t>
      </w:r>
    </w:p>
    <w:p w14:paraId="7CC2AEF5" w14:textId="77777777" w:rsidR="00EB65CC" w:rsidRDefault="00EB65CC" w:rsidP="00EB65CC">
      <w:pPr>
        <w:spacing w:line="360" w:lineRule="auto"/>
        <w:ind w:left="0" w:firstLine="0"/>
        <w:jc w:val="both"/>
      </w:pPr>
    </w:p>
    <w:p w14:paraId="53BEF5E6" w14:textId="77777777" w:rsidR="00EB65CC" w:rsidRPr="009A425A" w:rsidRDefault="00EB65CC" w:rsidP="00EB65CC">
      <w:pPr>
        <w:spacing w:line="360" w:lineRule="auto"/>
        <w:ind w:left="0" w:firstLine="0"/>
        <w:jc w:val="both"/>
        <w:rPr>
          <w:i/>
          <w:iCs/>
        </w:rPr>
      </w:pPr>
      <w:r w:rsidRPr="009A425A">
        <w:rPr>
          <w:i/>
          <w:iCs/>
        </w:rPr>
        <w:t>Die Veröffentlichung von Merkblättern ist ein Service der IHK Schwaben für ihre Mitgliedsunternehmen. Dabei handelt es sich um eine zusammenfassende Darstellung der rechtlichen Grundlagen, die erste Hinweise enthält und keinen Anspruch auf Vollständigkeit erhebt. Sie kann eine umfassende Prüfung und Beratung durch einen Rechtsanwalt/Steuerberater im Einzelfall nicht ersetzen.</w:t>
      </w:r>
    </w:p>
    <w:p w14:paraId="5FEC4CFF" w14:textId="77777777" w:rsidR="00EB65CC" w:rsidRDefault="00EB65CC" w:rsidP="00EB65CC">
      <w:pPr>
        <w:pStyle w:val="Fuzeile"/>
        <w:tabs>
          <w:tab w:val="clear" w:pos="4536"/>
          <w:tab w:val="clear" w:pos="9072"/>
        </w:tabs>
        <w:jc w:val="both"/>
      </w:pPr>
    </w:p>
    <w:p w14:paraId="0752C7AE" w14:textId="77777777" w:rsidR="00EB65CC" w:rsidRDefault="00EB65CC" w:rsidP="00EB65CC">
      <w:pPr>
        <w:tabs>
          <w:tab w:val="left" w:pos="6735"/>
        </w:tabs>
        <w:ind w:left="0" w:firstLine="0"/>
        <w:jc w:val="both"/>
      </w:pPr>
    </w:p>
    <w:p w14:paraId="0DF230FA" w14:textId="274ED51C" w:rsidR="00EB65CC" w:rsidRDefault="00EB65CC" w:rsidP="00EB65CC">
      <w:pPr>
        <w:spacing w:after="120" w:line="360" w:lineRule="auto"/>
        <w:ind w:left="0" w:firstLine="0"/>
        <w:jc w:val="both"/>
        <w:rPr>
          <w:b/>
        </w:rPr>
      </w:pPr>
      <w:r>
        <w:rPr>
          <w:b/>
        </w:rPr>
        <w:t xml:space="preserve">Hinweis zur Benutzung des Mustervertrages: </w:t>
      </w:r>
    </w:p>
    <w:p w14:paraId="093C003A" w14:textId="1FC6CEB3" w:rsidR="00E74730" w:rsidRPr="00EB65CC" w:rsidRDefault="00EB65CC" w:rsidP="00EB65CC">
      <w:pPr>
        <w:spacing w:line="360" w:lineRule="auto"/>
        <w:ind w:left="0" w:firstLine="0"/>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beider Geschlechter verzichtet, wo eine geschlechtsneutrale Formulierung nicht möglich war. In diesen Fällen beziehen die verwendeten männlichen Begriffe die weiblichen 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r w:rsidR="00E74730">
        <w:br w:type="page"/>
      </w:r>
    </w:p>
    <w:p w14:paraId="5DE173D4" w14:textId="77777777" w:rsidR="00E74730" w:rsidRPr="00190B1A" w:rsidRDefault="00E74730" w:rsidP="00E74730"/>
    <w:p w14:paraId="2D258626" w14:textId="77777777" w:rsidR="002B1E21" w:rsidRDefault="009E5C78" w:rsidP="002B1E21">
      <w:pPr>
        <w:ind w:left="0" w:firstLine="0"/>
        <w:jc w:val="center"/>
        <w:rPr>
          <w:b/>
          <w:sz w:val="28"/>
          <w:szCs w:val="28"/>
        </w:rPr>
      </w:pPr>
      <w:r w:rsidRPr="002B1E21">
        <w:rPr>
          <w:b/>
          <w:sz w:val="28"/>
          <w:szCs w:val="28"/>
        </w:rPr>
        <w:t>Vereinbarung</w:t>
      </w:r>
    </w:p>
    <w:p w14:paraId="13983C7E" w14:textId="77777777" w:rsidR="002B1E21" w:rsidRDefault="009E5C78" w:rsidP="002B1E21">
      <w:pPr>
        <w:ind w:left="0" w:firstLine="0"/>
        <w:jc w:val="center"/>
        <w:rPr>
          <w:b/>
          <w:sz w:val="28"/>
          <w:szCs w:val="28"/>
        </w:rPr>
      </w:pPr>
      <w:r w:rsidRPr="002B1E21">
        <w:rPr>
          <w:b/>
          <w:sz w:val="28"/>
          <w:szCs w:val="28"/>
        </w:rPr>
        <w:t>zur Anordnung/ Einführung von Kurzarbeit</w:t>
      </w:r>
    </w:p>
    <w:p w14:paraId="52557BB3" w14:textId="77777777" w:rsidR="008A41AD" w:rsidRPr="002B1E21" w:rsidRDefault="009E5C78" w:rsidP="002B1E21">
      <w:pPr>
        <w:ind w:left="0" w:firstLine="0"/>
        <w:jc w:val="center"/>
        <w:rPr>
          <w:b/>
          <w:sz w:val="28"/>
          <w:szCs w:val="28"/>
        </w:rPr>
      </w:pPr>
      <w:r w:rsidRPr="002B1E21">
        <w:rPr>
          <w:b/>
          <w:sz w:val="28"/>
          <w:szCs w:val="28"/>
        </w:rPr>
        <w:t>und zur Ergänzung des Arbeitsvertrages</w:t>
      </w:r>
    </w:p>
    <w:p w14:paraId="34775845" w14:textId="77777777" w:rsidR="009E5C78" w:rsidRDefault="009E5C78" w:rsidP="002D0C77">
      <w:pPr>
        <w:ind w:left="0" w:firstLine="0"/>
      </w:pPr>
    </w:p>
    <w:p w14:paraId="61822B87" w14:textId="77777777" w:rsidR="009E5C78" w:rsidRDefault="009E5C78" w:rsidP="002D0C77">
      <w:pPr>
        <w:ind w:left="0" w:firstLine="0"/>
      </w:pPr>
    </w:p>
    <w:p w14:paraId="59CCB96D" w14:textId="77777777" w:rsidR="009E5C78" w:rsidRDefault="009E5C78" w:rsidP="002B1E21">
      <w:pPr>
        <w:ind w:left="0" w:firstLine="0"/>
        <w:jc w:val="center"/>
      </w:pPr>
      <w:r>
        <w:t>zwischen</w:t>
      </w:r>
    </w:p>
    <w:p w14:paraId="1DF26D35" w14:textId="77777777" w:rsidR="009E5C78" w:rsidRDefault="009E5C78" w:rsidP="002D0C77">
      <w:pPr>
        <w:ind w:left="0" w:firstLine="0"/>
      </w:pPr>
    </w:p>
    <w:p w14:paraId="78543F3A" w14:textId="77777777" w:rsidR="009E5C78" w:rsidRDefault="009E5C78" w:rsidP="002D0C77">
      <w:pPr>
        <w:ind w:left="0" w:firstLine="0"/>
      </w:pPr>
    </w:p>
    <w:p w14:paraId="530A7E05" w14:textId="77777777" w:rsidR="009E5C78" w:rsidRDefault="009E5C78" w:rsidP="002D0C77">
      <w:pPr>
        <w:ind w:left="0" w:firstLine="0"/>
      </w:pPr>
      <w:r>
        <w:t>de</w:t>
      </w:r>
      <w:r w:rsidR="007B0663">
        <w:t>m Unternehmen</w:t>
      </w:r>
      <w:r>
        <w:t xml:space="preserve"> </w:t>
      </w:r>
    </w:p>
    <w:p w14:paraId="549159A9" w14:textId="77777777" w:rsidR="009E5C78" w:rsidRDefault="009E5C78" w:rsidP="002D0C77">
      <w:pPr>
        <w:ind w:left="0" w:firstLine="0"/>
      </w:pPr>
    </w:p>
    <w:p w14:paraId="67298C0C" w14:textId="77777777" w:rsidR="009E5C78" w:rsidRDefault="009E5C78" w:rsidP="002B1E21">
      <w:pPr>
        <w:ind w:left="0" w:firstLine="0"/>
        <w:jc w:val="center"/>
      </w:pPr>
      <w:r>
        <w:t>und</w:t>
      </w:r>
    </w:p>
    <w:p w14:paraId="3FEE9887" w14:textId="77777777" w:rsidR="009E5C78" w:rsidRDefault="009E5C78" w:rsidP="002D0C77">
      <w:pPr>
        <w:ind w:left="0" w:firstLine="0"/>
      </w:pPr>
    </w:p>
    <w:p w14:paraId="3F5E49A9" w14:textId="77777777" w:rsidR="009E5C78" w:rsidRPr="003C2261" w:rsidRDefault="009E5C78" w:rsidP="002D0C77">
      <w:pPr>
        <w:ind w:left="0" w:firstLine="0"/>
        <w:rPr>
          <w:color w:val="FF0000"/>
        </w:rPr>
      </w:pPr>
      <w:r w:rsidRPr="003C2261">
        <w:rPr>
          <w:color w:val="FF0000"/>
        </w:rPr>
        <w:t xml:space="preserve">Herrn/Frau </w:t>
      </w:r>
    </w:p>
    <w:p w14:paraId="1F3CB156" w14:textId="77777777" w:rsidR="007549E3" w:rsidRDefault="007549E3" w:rsidP="002D0C77">
      <w:pPr>
        <w:ind w:left="0" w:firstLine="0"/>
      </w:pPr>
    </w:p>
    <w:p w14:paraId="766BFB05" w14:textId="77777777" w:rsidR="009E5C78" w:rsidRDefault="009E5C78" w:rsidP="002B1E21">
      <w:pPr>
        <w:ind w:left="0" w:firstLine="0"/>
        <w:jc w:val="center"/>
      </w:pPr>
      <w:r>
        <w:t>Arbeitnehmer</w:t>
      </w:r>
    </w:p>
    <w:p w14:paraId="2789D34C" w14:textId="77777777" w:rsidR="009E5C78" w:rsidRDefault="009E5C78" w:rsidP="002D0C77">
      <w:pPr>
        <w:ind w:left="0" w:firstLine="0"/>
      </w:pPr>
    </w:p>
    <w:p w14:paraId="6D7BD469" w14:textId="77777777" w:rsidR="007549E3" w:rsidRDefault="007549E3" w:rsidP="002D0C77">
      <w:pPr>
        <w:ind w:left="0" w:firstLine="0"/>
      </w:pPr>
    </w:p>
    <w:p w14:paraId="4290BD20" w14:textId="77777777" w:rsidR="007549E3" w:rsidRPr="007549E3" w:rsidRDefault="007549E3" w:rsidP="002D0C77">
      <w:pPr>
        <w:ind w:left="0" w:firstLine="0"/>
        <w:rPr>
          <w:b/>
        </w:rPr>
      </w:pPr>
      <w:r w:rsidRPr="007549E3">
        <w:rPr>
          <w:b/>
        </w:rPr>
        <w:t>Präambel</w:t>
      </w:r>
    </w:p>
    <w:p w14:paraId="45B44D91" w14:textId="77777777" w:rsidR="007549E3" w:rsidRDefault="007549E3" w:rsidP="002D0C77">
      <w:pPr>
        <w:ind w:left="0" w:firstLine="0"/>
      </w:pPr>
      <w:r>
        <w:t xml:space="preserve">Kurzarbeit ist die Möglichkeit, in Krisenzeiten den Arbeitsplatz des Mitarbeiters zu sichern. Unternehmen können gem. §§ 95 ff. SGB III Kurzarbeit bei der Agentur für Arbeit anmelden. Die Voraussetzungen für die Anmeldung sind erfüllt, wenn u.a. ein erheblicher Arbeitsausfall mit Entgeltausfall und die betrieblichen und persönlichen Voraussetzungen vorliegen. Darüber hinaus muss die Kurzarbeit aufgrund der jeweiligen zugrunde liegenden Situation unvermeidbar sein. </w:t>
      </w:r>
    </w:p>
    <w:p w14:paraId="31107E75" w14:textId="77777777" w:rsidR="007549E3" w:rsidRDefault="007549E3" w:rsidP="002D0C77">
      <w:pPr>
        <w:ind w:left="0" w:firstLine="0"/>
      </w:pPr>
    </w:p>
    <w:p w14:paraId="60D00C9E" w14:textId="613C868D" w:rsidR="007549E3" w:rsidRDefault="007549E3" w:rsidP="007549E3">
      <w:pPr>
        <w:pStyle w:val="Listenabsatz"/>
        <w:numPr>
          <w:ilvl w:val="0"/>
          <w:numId w:val="1"/>
        </w:numPr>
        <w:ind w:left="284" w:hanging="284"/>
      </w:pPr>
      <w:r>
        <w:t xml:space="preserve">Die Vertragsparteien vereinbaren, dass Kurzarbeit eingeführt wird. Diese beginnt am </w:t>
      </w:r>
      <w:r w:rsidR="003C2261">
        <w:rPr>
          <w:color w:val="FF0000"/>
        </w:rPr>
        <w:t>……</w:t>
      </w:r>
      <w:r w:rsidR="003C2261">
        <w:t xml:space="preserve"> </w:t>
      </w:r>
      <w:r>
        <w:t xml:space="preserve">und endet voraussichtlich am </w:t>
      </w:r>
      <w:r w:rsidR="003C2261">
        <w:rPr>
          <w:color w:val="FF0000"/>
        </w:rPr>
        <w:t>……</w:t>
      </w:r>
    </w:p>
    <w:p w14:paraId="2880F97E" w14:textId="77777777" w:rsidR="007549E3" w:rsidRDefault="007549E3" w:rsidP="007549E3">
      <w:pPr>
        <w:pStyle w:val="Listenabsatz"/>
        <w:ind w:left="284" w:hanging="284"/>
      </w:pPr>
    </w:p>
    <w:p w14:paraId="76F0266B" w14:textId="77777777" w:rsidR="007549E3" w:rsidRDefault="007549E3" w:rsidP="007549E3">
      <w:pPr>
        <w:pStyle w:val="Listenabsatz"/>
        <w:ind w:left="284" w:firstLine="0"/>
      </w:pPr>
      <w:r>
        <w:t>Der Arbeitgeber kann die Kurzarbeit jederzeit vorzeitig aufheben</w:t>
      </w:r>
      <w:r w:rsidR="00BD1C4D">
        <w:t>. Ändert sich die der Kurzarbeit zugrunde liegende Situation, kann der Arbeitgeber aber auch den Umfang der Kurzarbeit än</w:t>
      </w:r>
      <w:r>
        <w:t>dern oder</w:t>
      </w:r>
      <w:r w:rsidR="00BD1C4D">
        <w:t>, sofern eine Notwendigkeit hierfür besteht, diese</w:t>
      </w:r>
      <w:r>
        <w:t xml:space="preserve"> verlängern. </w:t>
      </w:r>
    </w:p>
    <w:p w14:paraId="75FEDA4B" w14:textId="77777777" w:rsidR="00BD1C4D" w:rsidRDefault="00BD1C4D" w:rsidP="007549E3">
      <w:pPr>
        <w:pStyle w:val="Listenabsatz"/>
        <w:ind w:left="284" w:firstLine="0"/>
      </w:pPr>
    </w:p>
    <w:p w14:paraId="4D09602A" w14:textId="0624B992" w:rsidR="00BD1C4D" w:rsidRDefault="00BD1C4D" w:rsidP="00BD1C4D">
      <w:pPr>
        <w:pStyle w:val="Listenabsatz"/>
        <w:numPr>
          <w:ilvl w:val="0"/>
          <w:numId w:val="1"/>
        </w:numPr>
        <w:ind w:left="284" w:hanging="284"/>
      </w:pPr>
      <w:r>
        <w:t xml:space="preserve">Die Arbeitszeit während der Kurzarbeit wird reduziert auf wöchentlich </w:t>
      </w:r>
      <w:r w:rsidR="003C2261">
        <w:rPr>
          <w:color w:val="FF0000"/>
        </w:rPr>
        <w:t>……</w:t>
      </w:r>
      <w:r w:rsidR="003C2261">
        <w:t xml:space="preserve"> </w:t>
      </w:r>
      <w:r>
        <w:t xml:space="preserve">Stunden. Gleichzeitig wird die Vergütung in dem Verhältnis der verkürzten zur regelmäßigen Arbeitszeit entsprechend reduziert. </w:t>
      </w:r>
      <w:r w:rsidR="00B3221D">
        <w:br/>
      </w:r>
    </w:p>
    <w:p w14:paraId="7BBAFAE7" w14:textId="77777777" w:rsidR="00B3221D" w:rsidRDefault="00B3221D" w:rsidP="00BD1C4D">
      <w:pPr>
        <w:pStyle w:val="Listenabsatz"/>
        <w:numPr>
          <w:ilvl w:val="0"/>
          <w:numId w:val="1"/>
        </w:numPr>
        <w:ind w:left="284" w:hanging="284"/>
      </w:pPr>
      <w:r>
        <w:t xml:space="preserve">Der Arbeitgeber behält sich vor, die Höhe von Urlaubsansprüchen, entgeltbezogenen und freiwilligen Leistungen (zum Beispiel: Urlaubsentgelt, zusätzliches Urlaubsgeld) </w:t>
      </w:r>
      <w:r w:rsidR="00AC6BF6">
        <w:t xml:space="preserve">anteilig </w:t>
      </w:r>
      <w:r>
        <w:t>für den Zeitraum der Kurzarbeit zu verringern.</w:t>
      </w:r>
      <w:r>
        <w:br/>
      </w:r>
    </w:p>
    <w:p w14:paraId="4F387357" w14:textId="77777777" w:rsidR="0007767A" w:rsidRDefault="0007767A" w:rsidP="0007767A">
      <w:pPr>
        <w:pStyle w:val="Listenabsatz"/>
        <w:ind w:left="284" w:firstLine="0"/>
      </w:pPr>
    </w:p>
    <w:p w14:paraId="43ADC186" w14:textId="77777777" w:rsidR="00C65400" w:rsidRDefault="00C65400" w:rsidP="00C65400">
      <w:pPr>
        <w:pStyle w:val="Listenabsatz"/>
        <w:numPr>
          <w:ilvl w:val="0"/>
          <w:numId w:val="1"/>
        </w:numPr>
        <w:ind w:left="284" w:hanging="284"/>
      </w:pPr>
      <w:r>
        <w:t xml:space="preserve">Im Übrigen bleiben die Regelungen des Arbeitsvertrages unberührt. </w:t>
      </w:r>
    </w:p>
    <w:p w14:paraId="7BE60140" w14:textId="77777777" w:rsidR="00C65400" w:rsidRDefault="00C65400" w:rsidP="00C65400">
      <w:pPr>
        <w:pStyle w:val="Listenabsatz"/>
      </w:pPr>
    </w:p>
    <w:p w14:paraId="41CAF0B5" w14:textId="77777777" w:rsidR="00C65400" w:rsidRDefault="00C65400" w:rsidP="00C65400">
      <w:pPr>
        <w:ind w:left="0" w:firstLine="0"/>
      </w:pPr>
    </w:p>
    <w:p w14:paraId="21811E5B" w14:textId="77777777" w:rsidR="007B0663" w:rsidRDefault="007B0663" w:rsidP="00C65400">
      <w:pPr>
        <w:ind w:left="0" w:firstLine="0"/>
      </w:pPr>
    </w:p>
    <w:p w14:paraId="71765149" w14:textId="77777777" w:rsidR="007B0663" w:rsidRDefault="007B0663" w:rsidP="00C65400">
      <w:pPr>
        <w:ind w:left="0" w:firstLine="0"/>
      </w:pPr>
    </w:p>
    <w:p w14:paraId="103CEFDC" w14:textId="0CCA77CF" w:rsidR="00C346D3" w:rsidRDefault="00C65400" w:rsidP="00C65400">
      <w:pPr>
        <w:ind w:left="0" w:firstLine="0"/>
      </w:pPr>
      <w:r>
        <w:softHyphen/>
        <w:t>_______________________________</w:t>
      </w:r>
      <w:r>
        <w:tab/>
      </w:r>
      <w:r>
        <w:tab/>
        <w:t xml:space="preserve">       </w:t>
      </w:r>
      <w:r>
        <w:softHyphen/>
        <w:t>________________________________</w:t>
      </w:r>
    </w:p>
    <w:p w14:paraId="5FC2CD3A" w14:textId="4E62EC1B" w:rsidR="00C65400" w:rsidRDefault="00C65400" w:rsidP="00C65400">
      <w:pPr>
        <w:ind w:left="0" w:firstLine="0"/>
      </w:pPr>
      <w:r>
        <w:t xml:space="preserve">Unterschrift Arbeitgeber </w:t>
      </w:r>
      <w:r>
        <w:tab/>
      </w:r>
      <w:r>
        <w:tab/>
      </w:r>
      <w:r>
        <w:tab/>
        <w:t xml:space="preserve">                  Unterschrift Arbeitnehmer</w:t>
      </w:r>
    </w:p>
    <w:p w14:paraId="1CB7D1C0" w14:textId="55D2E1AB" w:rsidR="00C346D3" w:rsidRDefault="00C346D3" w:rsidP="00C346D3">
      <w:pPr>
        <w:autoSpaceDE w:val="0"/>
        <w:autoSpaceDN w:val="0"/>
        <w:adjustRightInd w:val="0"/>
        <w:ind w:left="0" w:firstLine="0"/>
        <w:contextualSpacing/>
        <w:jc w:val="both"/>
        <w:rPr>
          <w:i/>
          <w:iCs/>
        </w:rPr>
      </w:pPr>
      <w:r w:rsidRPr="009A425A">
        <w:rPr>
          <w:i/>
          <w:iCs/>
        </w:rPr>
        <w:lastRenderedPageBreak/>
        <w:t>Die Veröffentlichung von Merkblättern ist ein Service der IHK Schwaben für ihre Mitgliedsunte</w:t>
      </w:r>
      <w:r>
        <w:rPr>
          <w:i/>
          <w:iCs/>
        </w:rPr>
        <w:t>r</w:t>
      </w:r>
      <w:r w:rsidRPr="009A425A">
        <w:rPr>
          <w:i/>
          <w:iCs/>
        </w:rPr>
        <w:t xml:space="preserve">nehmen. Dabei handelt es sich um eine zusammenfassende Darstellung der rechtlichen Grundlagen, die erste Hinweise enthält und keinen Anspruch auf Vollständigkeit erhebt. </w:t>
      </w:r>
      <w:r w:rsidRPr="00041A55">
        <w:rPr>
          <w:i/>
          <w:iCs/>
        </w:rPr>
        <w:t xml:space="preserve">Obwohl sie mit größtmöglicher Sorgfalt erstellt wurden, kann eine Haftung für die inhaltliche Richtigkeit nicht übernommen werden. </w:t>
      </w:r>
      <w:r w:rsidRPr="009A425A">
        <w:rPr>
          <w:i/>
          <w:iCs/>
        </w:rPr>
        <w:t>Sie kann eine umfassende Prüfung und Beratung durch einen Rechtsanwalt/Steuerberater im Einzelfall nicht ersetzen.</w:t>
      </w:r>
    </w:p>
    <w:p w14:paraId="4408B295" w14:textId="77777777" w:rsidR="00C346D3" w:rsidRDefault="00C346D3" w:rsidP="00C65400">
      <w:pPr>
        <w:ind w:left="0" w:firstLine="0"/>
      </w:pPr>
    </w:p>
    <w:sectPr w:rsidR="00C346D3" w:rsidSect="001E794C">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798C"/>
    <w:multiLevelType w:val="hybridMultilevel"/>
    <w:tmpl w:val="05FA91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17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78"/>
    <w:rsid w:val="0007125E"/>
    <w:rsid w:val="0007767A"/>
    <w:rsid w:val="001D71EA"/>
    <w:rsid w:val="001E794C"/>
    <w:rsid w:val="002B1E21"/>
    <w:rsid w:val="002D0C77"/>
    <w:rsid w:val="003C2261"/>
    <w:rsid w:val="00457A12"/>
    <w:rsid w:val="007549E3"/>
    <w:rsid w:val="007B0663"/>
    <w:rsid w:val="00846C74"/>
    <w:rsid w:val="008A41AD"/>
    <w:rsid w:val="009E5C78"/>
    <w:rsid w:val="00AC6BF6"/>
    <w:rsid w:val="00B3221D"/>
    <w:rsid w:val="00BD1C03"/>
    <w:rsid w:val="00BD1C4D"/>
    <w:rsid w:val="00C32903"/>
    <w:rsid w:val="00C346D3"/>
    <w:rsid w:val="00C65400"/>
    <w:rsid w:val="00DE61C2"/>
    <w:rsid w:val="00E74730"/>
    <w:rsid w:val="00EB65CC"/>
    <w:rsid w:val="00F05BCE"/>
    <w:rsid w:val="00F136AF"/>
    <w:rsid w:val="00F31B01"/>
    <w:rsid w:val="00FA41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4CA7"/>
  <w15:docId w15:val="{901BB3A5-F5C3-4D75-A4ED-747D6E35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line="276" w:lineRule="auto"/>
        <w:ind w:left="720"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41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49E3"/>
    <w:pPr>
      <w:contextualSpacing/>
    </w:pPr>
  </w:style>
  <w:style w:type="paragraph" w:styleId="Kopfzeile">
    <w:name w:val="header"/>
    <w:basedOn w:val="Standard"/>
    <w:link w:val="KopfzeileZchn"/>
    <w:rsid w:val="00E74730"/>
    <w:pPr>
      <w:tabs>
        <w:tab w:val="center" w:pos="4536"/>
        <w:tab w:val="right" w:pos="9072"/>
      </w:tabs>
      <w:spacing w:line="240" w:lineRule="auto"/>
      <w:ind w:left="0" w:firstLine="0"/>
    </w:pPr>
    <w:rPr>
      <w:rFonts w:eastAsia="Times New Roman" w:cs="Times New Roman"/>
      <w:szCs w:val="20"/>
      <w:lang w:eastAsia="de-DE"/>
    </w:rPr>
  </w:style>
  <w:style w:type="character" w:customStyle="1" w:styleId="KopfzeileZchn">
    <w:name w:val="Kopfzeile Zchn"/>
    <w:basedOn w:val="Absatz-Standardschriftart"/>
    <w:link w:val="Kopfzeile"/>
    <w:rsid w:val="00E74730"/>
    <w:rPr>
      <w:rFonts w:eastAsia="Times New Roman" w:cs="Times New Roman"/>
      <w:szCs w:val="20"/>
      <w:lang w:eastAsia="de-DE"/>
    </w:rPr>
  </w:style>
  <w:style w:type="paragraph" w:styleId="Fuzeile">
    <w:name w:val="footer"/>
    <w:basedOn w:val="Standard"/>
    <w:link w:val="FuzeileZchn"/>
    <w:rsid w:val="00E74730"/>
    <w:pPr>
      <w:tabs>
        <w:tab w:val="center" w:pos="4536"/>
        <w:tab w:val="right" w:pos="9072"/>
      </w:tabs>
      <w:spacing w:line="240" w:lineRule="auto"/>
      <w:ind w:left="0" w:firstLine="0"/>
    </w:pPr>
    <w:rPr>
      <w:rFonts w:eastAsia="Times New Roman" w:cs="Times New Roman"/>
      <w:szCs w:val="20"/>
      <w:lang w:eastAsia="de-DE"/>
    </w:rPr>
  </w:style>
  <w:style w:type="character" w:customStyle="1" w:styleId="FuzeileZchn">
    <w:name w:val="Fußzeile Zchn"/>
    <w:basedOn w:val="Absatz-Standardschriftart"/>
    <w:link w:val="Fuzeile"/>
    <w:rsid w:val="00E74730"/>
    <w:rPr>
      <w:rFonts w:eastAsia="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3899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Claudia.Hintermayr</dc:creator>
  <cp:lastModifiedBy>Schmid Hanna</cp:lastModifiedBy>
  <cp:revision>11</cp:revision>
  <dcterms:created xsi:type="dcterms:W3CDTF">2020-05-27T08:18:00Z</dcterms:created>
  <dcterms:modified xsi:type="dcterms:W3CDTF">2023-01-25T13:11:00Z</dcterms:modified>
</cp:coreProperties>
</file>