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C2E8" w14:textId="755D6BB4" w:rsidR="00720DE6" w:rsidRDefault="00720DE6" w:rsidP="0048303C">
      <w:r w:rsidRPr="00720DE6">
        <w:t xml:space="preserve">Zur Anerkennung </w:t>
      </w:r>
      <w:r w:rsidRPr="00720DE6">
        <w:t>des gesamtgesellschaftlichen Engagement</w:t>
      </w:r>
      <w:r>
        <w:t xml:space="preserve">s hat das Bundesministerium der Finanzen im </w:t>
      </w:r>
      <w:hyperlink r:id="rId4" w:history="1">
        <w:r w:rsidRPr="0048303C">
          <w:rPr>
            <w:rStyle w:val="Hyperlink"/>
          </w:rPr>
          <w:t>BMF-Schreiben</w:t>
        </w:r>
        <w:r w:rsidR="0048303C" w:rsidRPr="0048303C">
          <w:rPr>
            <w:rStyle w:val="Hyperlink"/>
          </w:rPr>
          <w:t xml:space="preserve"> vom</w:t>
        </w:r>
        <w:r w:rsidRPr="0048303C">
          <w:rPr>
            <w:rStyle w:val="Hyperlink"/>
          </w:rPr>
          <w:t xml:space="preserve"> </w:t>
        </w:r>
        <w:r w:rsidR="0048303C" w:rsidRPr="0048303C">
          <w:rPr>
            <w:rStyle w:val="Hyperlink"/>
          </w:rPr>
          <w:t xml:space="preserve">17.3.2022 </w:t>
        </w:r>
        <w:r w:rsidR="0048303C" w:rsidRPr="0048303C">
          <w:rPr>
            <w:rStyle w:val="Hyperlink"/>
          </w:rPr>
          <w:t>(</w:t>
        </w:r>
        <w:r w:rsidR="0048303C" w:rsidRPr="0048303C">
          <w:rPr>
            <w:rStyle w:val="Hyperlink"/>
          </w:rPr>
          <w:t>GZ IV C 4 - S 2223/19/10003 :013)</w:t>
        </w:r>
      </w:hyperlink>
      <w:r w:rsidR="0048303C">
        <w:t xml:space="preserve"> </w:t>
      </w:r>
      <w:r w:rsidR="0048303C" w:rsidRPr="0048303C">
        <w:t>Verwaltungsanweisungen</w:t>
      </w:r>
      <w:r w:rsidR="0048303C">
        <w:t xml:space="preserve"> </w:t>
      </w:r>
      <w:r w:rsidR="00EF2EB0">
        <w:t xml:space="preserve">dazu </w:t>
      </w:r>
      <w:r w:rsidR="0048303C">
        <w:t>erlassen, wie</w:t>
      </w:r>
      <w:r w:rsidR="00EF2EB0">
        <w:t xml:space="preserve"> die Finanzverwaltung</w:t>
      </w:r>
      <w:r w:rsidR="0048303C">
        <w:t xml:space="preserve"> diverse Maßnahmen </w:t>
      </w:r>
      <w:r w:rsidRPr="00720DE6">
        <w:t>zur Unterstützung der vom Krieg in der Ukraine Geschädigten</w:t>
      </w:r>
      <w:r w:rsidR="0048303C">
        <w:t xml:space="preserve"> steuerlich zu behandeln </w:t>
      </w:r>
      <w:r w:rsidR="00EF2EB0">
        <w:t>hat</w:t>
      </w:r>
      <w:r w:rsidR="0048303C">
        <w:t>. Die Anweisungen</w:t>
      </w:r>
      <w:r w:rsidR="0048303C">
        <w:t xml:space="preserve"> gelten für Maßnahmen, die vom 24.</w:t>
      </w:r>
      <w:r w:rsidR="0048303C">
        <w:t>02.</w:t>
      </w:r>
      <w:r w:rsidR="0048303C">
        <w:t>2022 bis zum</w:t>
      </w:r>
      <w:r w:rsidR="0048303C">
        <w:t xml:space="preserve"> </w:t>
      </w:r>
      <w:r w:rsidR="0048303C">
        <w:t>31.</w:t>
      </w:r>
      <w:r w:rsidR="0048303C">
        <w:t>12.</w:t>
      </w:r>
      <w:r w:rsidR="0048303C">
        <w:t>2022 durchgeführt werden.</w:t>
      </w:r>
    </w:p>
    <w:p w14:paraId="71B4C762" w14:textId="7B98BBE8" w:rsidR="0048303C" w:rsidRPr="006C4473" w:rsidRDefault="00EF2EB0" w:rsidP="00FE40BC">
      <w:pPr>
        <w:rPr>
          <w:b/>
          <w:bCs/>
        </w:rPr>
      </w:pPr>
      <w:r>
        <w:rPr>
          <w:b/>
          <w:bCs/>
        </w:rPr>
        <w:t xml:space="preserve">Grundsätzliches zu </w:t>
      </w:r>
      <w:r w:rsidR="006C4473" w:rsidRPr="006C4473">
        <w:rPr>
          <w:b/>
          <w:bCs/>
        </w:rPr>
        <w:t>Unternehmensspenden</w:t>
      </w:r>
    </w:p>
    <w:p w14:paraId="68B8EBFF" w14:textId="07D5307B" w:rsidR="0098061A" w:rsidRDefault="001B6177" w:rsidP="00FE40BC">
      <w:r>
        <w:t>Bei Hilfeleistungen von Unternehmen muss</w:t>
      </w:r>
      <w:r w:rsidR="00242561">
        <w:t xml:space="preserve"> </w:t>
      </w:r>
      <w:r>
        <w:t xml:space="preserve">steuerrechtlich zwischen </w:t>
      </w:r>
      <w:r w:rsidRPr="001B6177">
        <w:t>Spende</w:t>
      </w:r>
      <w:r>
        <w:t>n</w:t>
      </w:r>
      <w:r w:rsidRPr="001B6177">
        <w:t xml:space="preserve"> und Sponsoring</w:t>
      </w:r>
      <w:r>
        <w:t xml:space="preserve"> unterschieden werden. </w:t>
      </w:r>
    </w:p>
    <w:p w14:paraId="1F26E3E0" w14:textId="3E0069BB" w:rsidR="00262F86" w:rsidRDefault="001B6177" w:rsidP="002A0BFC">
      <w:r w:rsidRPr="001B6177">
        <w:t>Eine Spende ist frei von jeder Gegenleistung</w:t>
      </w:r>
      <w:r w:rsidR="0098061A">
        <w:t xml:space="preserve">, insbesondere </w:t>
      </w:r>
      <w:r w:rsidR="0098061A" w:rsidRPr="0098061A">
        <w:t>darf für das unterstützende Unternehmen nicht geworben werben. Erlaubt ist die bloße Nennung als Spender</w:t>
      </w:r>
      <w:r w:rsidR="00402109">
        <w:t>. E</w:t>
      </w:r>
      <w:r w:rsidR="0098061A" w:rsidRPr="0098061A">
        <w:t xml:space="preserve">in weiterführender Link zur Unternehmenswebseite </w:t>
      </w:r>
      <w:r w:rsidR="0098061A">
        <w:t xml:space="preserve">oder der </w:t>
      </w:r>
      <w:r w:rsidR="0098061A" w:rsidRPr="0098061A">
        <w:t>Abdruck des Firmenlogos</w:t>
      </w:r>
      <w:r w:rsidR="0098061A">
        <w:t xml:space="preserve"> kann je nach Einzelfall als Werbung (=Gegenleistung</w:t>
      </w:r>
      <w:r w:rsidR="00402109">
        <w:t xml:space="preserve"> =Sponsoring</w:t>
      </w:r>
      <w:r w:rsidR="0098061A">
        <w:t>) bewertet werden.</w:t>
      </w:r>
      <w:r w:rsidR="002A0BFC">
        <w:t xml:space="preserve"> </w:t>
      </w:r>
    </w:p>
    <w:p w14:paraId="11F7AC94" w14:textId="40F8AD8D" w:rsidR="002A0BFC" w:rsidRDefault="002A0BFC" w:rsidP="002A0BFC">
      <w:r w:rsidRPr="0098061A">
        <w:t xml:space="preserve">Inwiefern </w:t>
      </w:r>
      <w:r>
        <w:t xml:space="preserve">Spenden </w:t>
      </w:r>
      <w:r w:rsidRPr="0098061A">
        <w:t>steuerlich geltend gemacht werden können, hängt von der Rechtsform des Unternehmens ab.</w:t>
      </w:r>
      <w:r>
        <w:t xml:space="preserve"> </w:t>
      </w:r>
    </w:p>
    <w:p w14:paraId="7F80D671" w14:textId="168CBB01" w:rsidR="00262F86" w:rsidRPr="002A0BFC" w:rsidRDefault="002A0BFC" w:rsidP="002A0BFC">
      <w:r>
        <w:t>Wird ein Unternehmen in der Rechtsform eines Einzelunternehmens oder einer Personengesellschaft wie einer OHG, KG oder GbR geführt, dürfen Spenden grundsätzlich nicht als Betriebsausgaben vom Gewinn abgezogen werden.</w:t>
      </w:r>
      <w:r w:rsidRPr="002A0BFC">
        <w:t xml:space="preserve"> </w:t>
      </w:r>
      <w:r w:rsidR="00262F86">
        <w:t>Sie</w:t>
      </w:r>
      <w:r w:rsidRPr="002A0BFC">
        <w:t xml:space="preserve"> sind</w:t>
      </w:r>
      <w:r w:rsidRPr="002A0BFC">
        <w:t xml:space="preserve"> </w:t>
      </w:r>
      <w:r w:rsidRPr="002A0BFC">
        <w:t>als</w:t>
      </w:r>
      <w:r w:rsidRPr="002A0BFC">
        <w:t xml:space="preserve"> </w:t>
      </w:r>
      <w:r w:rsidRPr="002A0BFC">
        <w:t>Entnahmen</w:t>
      </w:r>
      <w:r w:rsidRPr="002A0BFC">
        <w:t xml:space="preserve"> </w:t>
      </w:r>
      <w:r w:rsidRPr="002A0BFC">
        <w:t>zu verbuchen und werden den Gesellschaftern anteilig zugeordnet.</w:t>
      </w:r>
      <w:r>
        <w:t xml:space="preserve"> </w:t>
      </w:r>
      <w:r w:rsidRPr="002A0BFC">
        <w:t xml:space="preserve">Der Spendenabzug </w:t>
      </w:r>
      <w:r w:rsidR="00262F86" w:rsidRPr="002A0BFC">
        <w:t>geht steuerlich nicht verloren</w:t>
      </w:r>
      <w:r w:rsidR="00262F86">
        <w:t>,</w:t>
      </w:r>
      <w:r w:rsidR="00262F86" w:rsidRPr="002A0BFC">
        <w:t xml:space="preserve"> </w:t>
      </w:r>
      <w:r w:rsidRPr="002A0BFC">
        <w:t xml:space="preserve">wird </w:t>
      </w:r>
      <w:r w:rsidR="00262F86">
        <w:t>aber</w:t>
      </w:r>
      <w:r w:rsidRPr="002A0BFC">
        <w:t xml:space="preserve"> auf die Ebene der Unternehmer bzw. der Gesellschafter verlagert.</w:t>
      </w:r>
      <w:r w:rsidR="00262F86">
        <w:t xml:space="preserve"> Bei der Gewerbesteuer kann eine Spende hingegen durch Kürzung </w:t>
      </w:r>
      <w:r w:rsidR="00262F86" w:rsidRPr="00262F86">
        <w:t xml:space="preserve">beim Gewerbeertrag </w:t>
      </w:r>
      <w:r w:rsidR="00262F86">
        <w:t>unter bestimmten</w:t>
      </w:r>
      <w:r w:rsidR="00262F86" w:rsidRPr="00262F86">
        <w:t xml:space="preserve"> Voraussetzungen </w:t>
      </w:r>
      <w:r w:rsidR="00262F86">
        <w:t>berücksichtigt werden.</w:t>
      </w:r>
    </w:p>
    <w:p w14:paraId="2F3004E0" w14:textId="77777777" w:rsidR="00EF2EB0" w:rsidRDefault="002A0BFC" w:rsidP="002A0BFC">
      <w:r>
        <w:t xml:space="preserve">Bei Kapitalgesellschaften wie GmbH oder AG </w:t>
      </w:r>
      <w:r w:rsidRPr="0098061A">
        <w:t>können Spenden als Betriebsausgabe verbucht werden</w:t>
      </w:r>
      <w:r>
        <w:t xml:space="preserve"> und sich </w:t>
      </w:r>
      <w:r>
        <w:t>einkommensmindernd aus</w:t>
      </w:r>
      <w:r>
        <w:t>wirken</w:t>
      </w:r>
      <w:r w:rsidR="00262F86">
        <w:t>. E</w:t>
      </w:r>
      <w:r>
        <w:t xml:space="preserve">s gelten allerdings Höchstgrenzen. </w:t>
      </w:r>
    </w:p>
    <w:p w14:paraId="59BBF6B8" w14:textId="567BC0B1" w:rsidR="00402109" w:rsidRDefault="00EF2EB0" w:rsidP="002A0BFC">
      <w:r>
        <w:t>Weitere Besonderheiten gelten für Sachspenden.</w:t>
      </w:r>
    </w:p>
    <w:p w14:paraId="55DD077D" w14:textId="401C818A" w:rsidR="00EF2EB0" w:rsidRPr="00837A0A" w:rsidRDefault="00EF2EB0" w:rsidP="00EF2EB0">
      <w:pPr>
        <w:rPr>
          <w:b/>
          <w:bCs/>
        </w:rPr>
      </w:pPr>
      <w:r w:rsidRPr="00837A0A">
        <w:rPr>
          <w:b/>
          <w:bCs/>
        </w:rPr>
        <w:t>Spenden</w:t>
      </w:r>
      <w:r>
        <w:rPr>
          <w:b/>
          <w:bCs/>
        </w:rPr>
        <w:t>nachweise</w:t>
      </w:r>
    </w:p>
    <w:p w14:paraId="1B752C3E" w14:textId="1A715CF0" w:rsidR="00EF2EB0" w:rsidRDefault="00EF2EB0" w:rsidP="00EF2EB0">
      <w:r>
        <w:t xml:space="preserve">Spendennachweise können </w:t>
      </w:r>
      <w:r>
        <w:t xml:space="preserve">laut BMF-Schreiben </w:t>
      </w:r>
      <w:r>
        <w:t xml:space="preserve">vereinfacht mittels </w:t>
      </w:r>
      <w:r w:rsidRPr="00D15568">
        <w:t>Bareinzahlungsbeleg oder Buchungsbestätigung</w:t>
      </w:r>
      <w:r>
        <w:t xml:space="preserve"> </w:t>
      </w:r>
      <w:r w:rsidRPr="00D15568">
        <w:t>(z. B. Kontoauszug, Lastschrifteinzugsbeleg oder der PC-Ausdruck bei Online-Banking</w:t>
      </w:r>
      <w:r>
        <w:t>) geführt werden. Die Nachweise müssen aufbewahrt werden, um sie auf Verlangen dem Finanzamt vorzulegen.</w:t>
      </w:r>
    </w:p>
    <w:p w14:paraId="792EF43A" w14:textId="73C8F061" w:rsidR="00EF2EB0" w:rsidRPr="0048303C" w:rsidRDefault="00EF2EB0" w:rsidP="00EF2EB0">
      <w:pPr>
        <w:rPr>
          <w:b/>
          <w:bCs/>
        </w:rPr>
      </w:pPr>
      <w:r w:rsidRPr="0048303C">
        <w:rPr>
          <w:b/>
          <w:bCs/>
        </w:rPr>
        <w:t>S</w:t>
      </w:r>
      <w:r>
        <w:rPr>
          <w:b/>
          <w:bCs/>
        </w:rPr>
        <w:t>pendens</w:t>
      </w:r>
      <w:r w:rsidRPr="0048303C">
        <w:rPr>
          <w:b/>
          <w:bCs/>
        </w:rPr>
        <w:t>onderaktionen</w:t>
      </w:r>
      <w:r>
        <w:rPr>
          <w:b/>
          <w:bCs/>
        </w:rPr>
        <w:t xml:space="preserve"> </w:t>
      </w:r>
      <w:r w:rsidR="00683480">
        <w:rPr>
          <w:b/>
          <w:bCs/>
        </w:rPr>
        <w:t>von Vereinen</w:t>
      </w:r>
    </w:p>
    <w:p w14:paraId="195C4DA2" w14:textId="77777777" w:rsidR="00EF2EB0" w:rsidRDefault="00EF2EB0" w:rsidP="00EF2EB0">
      <w:r>
        <w:t xml:space="preserve">Gemeinnützige Körperschaften dürfen Mittel grundsätzlich </w:t>
      </w:r>
      <w:r w:rsidRPr="00972A9F">
        <w:t>nur für die satzungsmäßigen Zwecke verwende</w:t>
      </w:r>
      <w:r>
        <w:t>n. Das BMF-Schreiben stellt klar, dass steuerbegünstigte Einrichtungen, die laut Satzung keine mildtätigen Zwecke verfolgen (z. B. Sportverein, Musikverein, Kleingartenverein oder Brauchtumsverein) oder regional gebunden sind, eine Spendensonderaktionen zur Unterstützung der vom Krieg in der Ukraine Geschädigten durchführen können, ohne ihren Status der Gemeinnützigkeit zu gefährden. Gleiches gilt für die Verwendung vorhandener Mittel. Die Einzelheiten dazu und was dabei zu beachten ist, wird in dem Schreiben erläutert.</w:t>
      </w:r>
    </w:p>
    <w:p w14:paraId="649C28FB" w14:textId="5166D7EE" w:rsidR="00EF2EB0" w:rsidRPr="00683480" w:rsidRDefault="00683480" w:rsidP="002A0BFC">
      <w:pPr>
        <w:rPr>
          <w:b/>
          <w:bCs/>
        </w:rPr>
      </w:pPr>
      <w:r w:rsidRPr="00683480">
        <w:rPr>
          <w:b/>
          <w:bCs/>
        </w:rPr>
        <w:t>Spenden und Schenkungsteuer</w:t>
      </w:r>
    </w:p>
    <w:p w14:paraId="697549D8" w14:textId="17687D60" w:rsidR="00720DE6" w:rsidRDefault="00720DE6" w:rsidP="00720DE6">
      <w:r>
        <w:t xml:space="preserve">Zivilrechtlich ist eine Spende im Übrigen eine Schenkung (§ 516 Abs. 1 BGB). Damit bei Spenden an gemeinnützige Organisationen oder </w:t>
      </w:r>
      <w:r w:rsidRPr="00720DE6">
        <w:t>gemeinnützige</w:t>
      </w:r>
      <w:r>
        <w:t xml:space="preserve"> bzw. </w:t>
      </w:r>
      <w:r w:rsidRPr="00720DE6">
        <w:t xml:space="preserve">mildtätige Zwecken </w:t>
      </w:r>
      <w:r>
        <w:lastRenderedPageBreak/>
        <w:t xml:space="preserve">keine Schenkungssteuer anfällt, gibt es im </w:t>
      </w:r>
      <w:r w:rsidRPr="00720DE6">
        <w:t xml:space="preserve">Erbschaftsteuer- und </w:t>
      </w:r>
      <w:proofErr w:type="spellStart"/>
      <w:r w:rsidRPr="00720DE6">
        <w:t>Schenkungsteuergesetz</w:t>
      </w:r>
      <w:proofErr w:type="spellEnd"/>
      <w:r>
        <w:t xml:space="preserve"> entsprechende Steuerbefreiungen</w:t>
      </w:r>
      <w:r w:rsidR="00683480">
        <w:t>.</w:t>
      </w:r>
    </w:p>
    <w:p w14:paraId="1007AD19" w14:textId="15130195" w:rsidR="00837A0A" w:rsidRPr="00837A0A" w:rsidRDefault="006C4473" w:rsidP="002A0BFC">
      <w:pPr>
        <w:rPr>
          <w:b/>
          <w:bCs/>
        </w:rPr>
      </w:pPr>
      <w:r>
        <w:rPr>
          <w:b/>
          <w:bCs/>
        </w:rPr>
        <w:t>Unternehmenss</w:t>
      </w:r>
      <w:r w:rsidR="00837A0A" w:rsidRPr="00837A0A">
        <w:rPr>
          <w:b/>
          <w:bCs/>
        </w:rPr>
        <w:t>ponsoring</w:t>
      </w:r>
    </w:p>
    <w:p w14:paraId="0952CD9B" w14:textId="11FC2D50" w:rsidR="00455299" w:rsidRDefault="00720DE6" w:rsidP="00455299">
      <w:r>
        <w:t xml:space="preserve">Aufgrund der erwähnten Höchstgrenzen für Spenden </w:t>
      </w:r>
      <w:r>
        <w:t xml:space="preserve">kann </w:t>
      </w:r>
      <w:r w:rsidR="00683480">
        <w:t xml:space="preserve">für Unternehmen </w:t>
      </w:r>
      <w:r>
        <w:t>i</w:t>
      </w:r>
      <w:r w:rsidR="00262F86" w:rsidRPr="00262F86">
        <w:t>nsbesondere bei größeren Summen</w:t>
      </w:r>
      <w:r w:rsidR="00262F86">
        <w:t xml:space="preserve"> </w:t>
      </w:r>
      <w:r w:rsidR="00402109">
        <w:t xml:space="preserve">ein Sponsoring </w:t>
      </w:r>
      <w:r w:rsidR="00262F86">
        <w:t>vorteilhaft sein</w:t>
      </w:r>
      <w:r w:rsidR="00402109">
        <w:t xml:space="preserve">. Sie können dann </w:t>
      </w:r>
      <w:r w:rsidR="00262F86" w:rsidRPr="00262F86">
        <w:t>– unabhängig von der Rechtsform – die volle Summe als Betriebsausgabe geltend machen.</w:t>
      </w:r>
      <w:r w:rsidR="00840032">
        <w:t xml:space="preserve"> Um den Nachweis für eine spätere steuerrechtliche Prüfung zu vereinfachen, sollte</w:t>
      </w:r>
      <w:r w:rsidR="00683480">
        <w:t xml:space="preserve"> dazu vorab</w:t>
      </w:r>
      <w:r w:rsidR="00840032">
        <w:t xml:space="preserve"> ein </w:t>
      </w:r>
      <w:r w:rsidR="00840032" w:rsidRPr="00840032">
        <w:t>Sponsor</w:t>
      </w:r>
      <w:r w:rsidR="00840032">
        <w:t>ingv</w:t>
      </w:r>
      <w:r w:rsidR="00840032" w:rsidRPr="00840032">
        <w:t>ertrag</w:t>
      </w:r>
      <w:r w:rsidR="00840032">
        <w:t xml:space="preserve"> abgeschlossen werden</w:t>
      </w:r>
      <w:r w:rsidR="00683480">
        <w:t xml:space="preserve">. Darin sollten </w:t>
      </w:r>
      <w:r w:rsidR="00840032" w:rsidRPr="00840032">
        <w:t xml:space="preserve">sowohl die Höhe der Zahlung als auch die zu erbringende Gegenleistung </w:t>
      </w:r>
      <w:r w:rsidR="00683480">
        <w:t>aufgeführt werden</w:t>
      </w:r>
      <w:r w:rsidR="00840032">
        <w:t xml:space="preserve">. </w:t>
      </w:r>
      <w:r w:rsidR="00B337CC">
        <w:t>Typische Gegenleistungen sind beispielsweise Werbeleistungen</w:t>
      </w:r>
      <w:r w:rsidR="00683480">
        <w:t>,</w:t>
      </w:r>
      <w:r w:rsidR="00B337CC">
        <w:t xml:space="preserve"> wie die hervorgehobene Nennung des Sponsors durch den Empfänger oder auch das Recht des Sponsors, </w:t>
      </w:r>
      <w:r w:rsidR="00B337CC">
        <w:t xml:space="preserve">öffentlichkeitswirksam auf seine Leistungen aufmerksam </w:t>
      </w:r>
      <w:r w:rsidR="00B337CC">
        <w:t>zu machen</w:t>
      </w:r>
      <w:r w:rsidR="00B337CC">
        <w:t>.</w:t>
      </w:r>
      <w:r w:rsidR="00B337CC">
        <w:t xml:space="preserve"> </w:t>
      </w:r>
      <w:r w:rsidR="00683480">
        <w:t xml:space="preserve">Zu beachten ist, dass </w:t>
      </w:r>
      <w:r w:rsidR="00840032" w:rsidRPr="00840032">
        <w:t xml:space="preserve">Leistung und Gegenleistung </w:t>
      </w:r>
      <w:r w:rsidR="00455299">
        <w:t>in einem</w:t>
      </w:r>
      <w:r w:rsidR="00840032" w:rsidRPr="00840032">
        <w:t xml:space="preserve"> marktüblichen</w:t>
      </w:r>
      <w:r w:rsidR="00455299">
        <w:t xml:space="preserve"> Verhältnis stehen</w:t>
      </w:r>
      <w:r w:rsidR="00683480">
        <w:t xml:space="preserve"> sollten</w:t>
      </w:r>
      <w:r w:rsidR="00840032" w:rsidRPr="00840032">
        <w:t>.</w:t>
      </w:r>
      <w:r w:rsidR="00455299">
        <w:t xml:space="preserve"> </w:t>
      </w:r>
      <w:r w:rsidR="00683480">
        <w:t xml:space="preserve">Steht die </w:t>
      </w:r>
      <w:r w:rsidR="00683480" w:rsidRPr="00455299">
        <w:t>Spon</w:t>
      </w:r>
      <w:r w:rsidR="00683480">
        <w:t>sorenleistung</w:t>
      </w:r>
      <w:r w:rsidR="00683480">
        <w:t xml:space="preserve"> in einem </w:t>
      </w:r>
      <w:r w:rsidR="00455299" w:rsidRPr="00455299">
        <w:t xml:space="preserve">krassen </w:t>
      </w:r>
      <w:r w:rsidR="00455299" w:rsidRPr="00455299">
        <w:t>Missverhältnis</w:t>
      </w:r>
      <w:r w:rsidR="00455299" w:rsidRPr="00455299">
        <w:t xml:space="preserve"> </w:t>
      </w:r>
      <w:r w:rsidR="00683480">
        <w:t>zu dem</w:t>
      </w:r>
      <w:r w:rsidR="00455299" w:rsidRPr="00455299">
        <w:t xml:space="preserve"> erstrebten wirtschaftlichen Vorteil</w:t>
      </w:r>
      <w:r w:rsidR="00683480">
        <w:t>,</w:t>
      </w:r>
      <w:r w:rsidR="00455299" w:rsidRPr="00455299">
        <w:t xml:space="preserve"> </w:t>
      </w:r>
      <w:r w:rsidR="00455299">
        <w:t xml:space="preserve">besteht die Gefahr, dass der </w:t>
      </w:r>
      <w:r w:rsidR="00455299" w:rsidRPr="00455299">
        <w:t>Betriebsausgabenabzug</w:t>
      </w:r>
      <w:r w:rsidR="00455299">
        <w:t xml:space="preserve"> versagt wird.</w:t>
      </w:r>
    </w:p>
    <w:p w14:paraId="67A5557F" w14:textId="521A3B65" w:rsidR="00455299" w:rsidRDefault="00683480" w:rsidP="00455299">
      <w:r>
        <w:t xml:space="preserve">Weitere </w:t>
      </w:r>
      <w:r w:rsidR="00455299">
        <w:t xml:space="preserve">Erläuterungen </w:t>
      </w:r>
      <w:r w:rsidR="00837A0A" w:rsidRPr="00837A0A">
        <w:t>zur ertrag</w:t>
      </w:r>
      <w:r w:rsidR="00837A0A">
        <w:t>s</w:t>
      </w:r>
      <w:r w:rsidR="00837A0A" w:rsidRPr="00837A0A">
        <w:t xml:space="preserve">steuerrechtlichen Behandlung </w:t>
      </w:r>
      <w:r w:rsidR="00837A0A" w:rsidRPr="00837A0A">
        <w:t xml:space="preserve">des Sponsorings </w:t>
      </w:r>
      <w:r w:rsidR="00455299">
        <w:t xml:space="preserve">enthält das </w:t>
      </w:r>
      <w:hyperlink r:id="rId5" w:history="1">
        <w:r w:rsidR="00455299" w:rsidRPr="00455299">
          <w:rPr>
            <w:rStyle w:val="Hyperlink"/>
          </w:rPr>
          <w:t>BMF-Schreiben vom 18. Februar 1998 (</w:t>
        </w:r>
        <w:proofErr w:type="spellStart"/>
        <w:r w:rsidR="00455299" w:rsidRPr="00455299">
          <w:rPr>
            <w:rStyle w:val="Hyperlink"/>
          </w:rPr>
          <w:t>BStBl</w:t>
        </w:r>
        <w:proofErr w:type="spellEnd"/>
        <w:r w:rsidR="00455299" w:rsidRPr="00455299">
          <w:rPr>
            <w:rStyle w:val="Hyperlink"/>
          </w:rPr>
          <w:t xml:space="preserve"> </w:t>
        </w:r>
        <w:proofErr w:type="gramStart"/>
        <w:r w:rsidR="00455299" w:rsidRPr="00455299">
          <w:rPr>
            <w:rStyle w:val="Hyperlink"/>
          </w:rPr>
          <w:t>I</w:t>
        </w:r>
        <w:proofErr w:type="gramEnd"/>
        <w:r w:rsidR="00455299" w:rsidRPr="00455299">
          <w:rPr>
            <w:rStyle w:val="Hyperlink"/>
          </w:rPr>
          <w:t xml:space="preserve"> Seite 212)</w:t>
        </w:r>
      </w:hyperlink>
      <w:r w:rsidR="00455299">
        <w:t>.</w:t>
      </w:r>
    </w:p>
    <w:p w14:paraId="03F2B9D8" w14:textId="7FF6DE38" w:rsidR="00242561" w:rsidRPr="00242561" w:rsidRDefault="00242561" w:rsidP="00242561">
      <w:pPr>
        <w:rPr>
          <w:b/>
          <w:bCs/>
        </w:rPr>
      </w:pPr>
      <w:r w:rsidRPr="00242561">
        <w:rPr>
          <w:b/>
          <w:bCs/>
        </w:rPr>
        <w:t>Arbeitslohnspende</w:t>
      </w:r>
      <w:r w:rsidR="006C4473">
        <w:rPr>
          <w:b/>
          <w:bCs/>
        </w:rPr>
        <w:t>n</w:t>
      </w:r>
      <w:r w:rsidR="00A17A8B">
        <w:rPr>
          <w:b/>
          <w:bCs/>
        </w:rPr>
        <w:t xml:space="preserve"> und Verzicht auf </w:t>
      </w:r>
      <w:r w:rsidR="00A17A8B" w:rsidRPr="00A17A8B">
        <w:rPr>
          <w:b/>
          <w:bCs/>
        </w:rPr>
        <w:t>Aufsichtsratsvergütung</w:t>
      </w:r>
    </w:p>
    <w:p w14:paraId="4A87B9B0" w14:textId="629F6C9B" w:rsidR="001B5D49" w:rsidRDefault="00242561" w:rsidP="001B5D49">
      <w:r>
        <w:t xml:space="preserve">Das BMF-Schreiben </w:t>
      </w:r>
      <w:r w:rsidR="00683480">
        <w:t>führt</w:t>
      </w:r>
      <w:r>
        <w:t xml:space="preserve"> ferner</w:t>
      </w:r>
      <w:r w:rsidR="00683480">
        <w:t xml:space="preserve"> aus</w:t>
      </w:r>
      <w:r>
        <w:t>, was bei der Lohnsteuer gilt, wenn Arbeitnehmer sich an einer Hilfsaktion ihres Arbeitgebers zu Gunsten von Kollegen in der Ukraine durch Verzicht auf Arbeitslohn beteiligen (Arbeitslohnspende)</w:t>
      </w:r>
      <w:r w:rsidR="00A17A8B">
        <w:t xml:space="preserve">. Ein solcher Verzicht </w:t>
      </w:r>
      <w:r>
        <w:t xml:space="preserve">wirkt sich </w:t>
      </w:r>
      <w:r w:rsidRPr="00D65FCF">
        <w:t xml:space="preserve">bei der </w:t>
      </w:r>
      <w:r>
        <w:t>Lohnsteuer (nicht aber bei den Sozialversicherungsbeiträgen</w:t>
      </w:r>
      <w:r w:rsidR="00A17A8B">
        <w:t>!</w:t>
      </w:r>
      <w:r>
        <w:t xml:space="preserve">) steuermindernd aus. </w:t>
      </w:r>
      <w:r w:rsidR="00A17A8B">
        <w:t>Im Gegenzug kann</w:t>
      </w:r>
      <w:r w:rsidR="00A17A8B">
        <w:t xml:space="preserve"> der</w:t>
      </w:r>
      <w:r w:rsidR="00A17A8B">
        <w:t xml:space="preserve"> Arbeitnehmer den</w:t>
      </w:r>
      <w:r w:rsidR="00A17A8B">
        <w:t xml:space="preserve"> Lohnverzicht </w:t>
      </w:r>
      <w:r w:rsidR="00A17A8B">
        <w:t>b</w:t>
      </w:r>
      <w:r>
        <w:t>ei der Einkommensteuerveranlagung nicht als Spende berücksichtig</w:t>
      </w:r>
      <w:r w:rsidR="00A17A8B">
        <w:t>en</w:t>
      </w:r>
      <w:r>
        <w:t xml:space="preserve">. Arbeitgeber </w:t>
      </w:r>
      <w:r w:rsidR="00A17A8B">
        <w:t>müssen</w:t>
      </w:r>
      <w:r>
        <w:t xml:space="preserve"> die Arbeitslohnspende</w:t>
      </w:r>
      <w:r w:rsidRPr="00242561">
        <w:t xml:space="preserve"> </w:t>
      </w:r>
      <w:r>
        <w:t xml:space="preserve">und deren Verwendung </w:t>
      </w:r>
      <w:r w:rsidRPr="00242561">
        <w:t>dokumentier</w:t>
      </w:r>
      <w:r>
        <w:t xml:space="preserve">en und in der </w:t>
      </w:r>
      <w:r w:rsidRPr="00242561">
        <w:t>Lohnsteuerbescheinigung</w:t>
      </w:r>
      <w:r>
        <w:t xml:space="preserve"> angeben.</w:t>
      </w:r>
      <w:r w:rsidR="001B5D49">
        <w:t xml:space="preserve"> Sinngemäß gelten die vorstehenden Regelungen auch, wenn ein </w:t>
      </w:r>
      <w:r w:rsidR="001B5D49">
        <w:t>Aufsichtsratsmitglied auf Teile seiner</w:t>
      </w:r>
      <w:r w:rsidR="001B5D49">
        <w:t xml:space="preserve"> </w:t>
      </w:r>
      <w:r w:rsidR="001B5D49">
        <w:t>Aufsichtsratsvergütung</w:t>
      </w:r>
      <w:r w:rsidR="001B5D49">
        <w:t xml:space="preserve"> verzichtet.</w:t>
      </w:r>
    </w:p>
    <w:p w14:paraId="4158CE22" w14:textId="7321FA95" w:rsidR="00242561" w:rsidRPr="001B5D49" w:rsidRDefault="001B5D49" w:rsidP="00455299">
      <w:pPr>
        <w:rPr>
          <w:b/>
          <w:bCs/>
        </w:rPr>
      </w:pPr>
      <w:r w:rsidRPr="001B5D49">
        <w:rPr>
          <w:b/>
          <w:bCs/>
        </w:rPr>
        <w:t>Umsatzsteuer</w:t>
      </w:r>
      <w:r w:rsidR="006C4473">
        <w:rPr>
          <w:b/>
          <w:bCs/>
        </w:rPr>
        <w:t>liche Regelung für das Hands-on-Engagement von Unternehmen</w:t>
      </w:r>
    </w:p>
    <w:p w14:paraId="6CCE4275" w14:textId="77777777" w:rsidR="00A273C6" w:rsidRDefault="004C3091" w:rsidP="00127A41">
      <w:r>
        <w:t>Stellen</w:t>
      </w:r>
      <w:r w:rsidR="001B5D49">
        <w:t xml:space="preserve"> Unternehmen </w:t>
      </w:r>
      <w:r w:rsidR="00127A41">
        <w:t xml:space="preserve">unentgeltlich </w:t>
      </w:r>
      <w:r w:rsidR="001B5D49">
        <w:t xml:space="preserve">Gegenstände </w:t>
      </w:r>
      <w:r w:rsidR="001B5D49">
        <w:t xml:space="preserve">oder </w:t>
      </w:r>
      <w:r w:rsidR="001B5D49">
        <w:t>Personal</w:t>
      </w:r>
      <w:r w:rsidR="001B5D49">
        <w:t xml:space="preserve"> </w:t>
      </w:r>
      <w:r w:rsidR="00D35908">
        <w:t xml:space="preserve">an Hilfs- oder Flüchtlingsorganisationen </w:t>
      </w:r>
      <w:r w:rsidR="00597D46">
        <w:t xml:space="preserve">bereit, wird </w:t>
      </w:r>
      <w:r w:rsidR="00A273C6">
        <w:t>laut</w:t>
      </w:r>
      <w:r w:rsidR="00597D46">
        <w:t xml:space="preserve"> BMF-Schreiben von einer Umsatzbesteuerung </w:t>
      </w:r>
      <w:r w:rsidR="00A273C6">
        <w:t xml:space="preserve">aus Billigkeitsgründen </w:t>
      </w:r>
      <w:r w:rsidR="00597D46">
        <w:t xml:space="preserve">abgesehen. </w:t>
      </w:r>
      <w:r w:rsidR="00A273C6">
        <w:t xml:space="preserve">Werden </w:t>
      </w:r>
      <w:r w:rsidR="00A273C6" w:rsidRPr="00D35908">
        <w:t xml:space="preserve">Leistung </w:t>
      </w:r>
      <w:r w:rsidR="00A273C6">
        <w:t>extra für einen solchen h</w:t>
      </w:r>
      <w:r w:rsidR="00A273C6">
        <w:t>umanitäre</w:t>
      </w:r>
      <w:r w:rsidR="00A273C6">
        <w:t>n</w:t>
      </w:r>
      <w:r w:rsidR="00A273C6">
        <w:t xml:space="preserve"> Zweck </w:t>
      </w:r>
      <w:r w:rsidR="00A273C6">
        <w:t xml:space="preserve">beschafft, </w:t>
      </w:r>
      <w:r w:rsidR="00597D46">
        <w:t xml:space="preserve">kann unter den im </w:t>
      </w:r>
      <w:r w:rsidR="00A273C6">
        <w:t>BMF-</w:t>
      </w:r>
      <w:r w:rsidR="00597D46">
        <w:t>Schreiben genannten Voraussetzungen trotzdem ein Vorsteuerabzug erfolgen</w:t>
      </w:r>
      <w:r w:rsidR="00A273C6">
        <w:t xml:space="preserve">. </w:t>
      </w:r>
    </w:p>
    <w:p w14:paraId="1339561D" w14:textId="4B11AC81" w:rsidR="004C3091" w:rsidRDefault="00A273C6" w:rsidP="00127A41">
      <w:r>
        <w:t xml:space="preserve">Auch wenn </w:t>
      </w:r>
      <w:r w:rsidR="00127A41">
        <w:t xml:space="preserve">Unternehmen </w:t>
      </w:r>
      <w:r w:rsidR="004C3091">
        <w:t xml:space="preserve">Kriegsflüchtlingen aus der Ukraine </w:t>
      </w:r>
      <w:r w:rsidR="00127A41">
        <w:t>unentgeltlich Wohnraum</w:t>
      </w:r>
      <w:r w:rsidR="00127A41">
        <w:t xml:space="preserve"> (</w:t>
      </w:r>
      <w:r w:rsidR="00127A41">
        <w:t xml:space="preserve">z.B. </w:t>
      </w:r>
      <w:r w:rsidR="00127A41">
        <w:t>Hotelzimmer, Ferienwohnungen o. ä.)</w:t>
      </w:r>
      <w:r w:rsidR="00127A41">
        <w:t xml:space="preserve"> </w:t>
      </w:r>
      <w:r w:rsidR="00127A41">
        <w:t>zur Verfügung stellen</w:t>
      </w:r>
      <w:r>
        <w:t xml:space="preserve">, erfolgt dafür keine Umsatzbesteuerung. Vorsteuerrechtliche </w:t>
      </w:r>
      <w:r w:rsidR="004C3091">
        <w:t xml:space="preserve">Begünstigungen gelten </w:t>
      </w:r>
      <w:r>
        <w:t xml:space="preserve">in diesem Fall </w:t>
      </w:r>
      <w:r w:rsidR="004C3091">
        <w:t xml:space="preserve">ebenfalls für den Bezug von </w:t>
      </w:r>
      <w:r w:rsidR="004C3091">
        <w:t xml:space="preserve">Nebenleistungen </w:t>
      </w:r>
      <w:r w:rsidR="004C3091">
        <w:t xml:space="preserve">wie </w:t>
      </w:r>
      <w:r w:rsidR="004C3091">
        <w:t>Strom, Wasser o. ä.</w:t>
      </w:r>
    </w:p>
    <w:sectPr w:rsidR="004C30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68"/>
    <w:rsid w:val="00127A41"/>
    <w:rsid w:val="00186F15"/>
    <w:rsid w:val="001A5637"/>
    <w:rsid w:val="001B5D49"/>
    <w:rsid w:val="001B6177"/>
    <w:rsid w:val="00242561"/>
    <w:rsid w:val="00262F86"/>
    <w:rsid w:val="002A0BFC"/>
    <w:rsid w:val="00354C68"/>
    <w:rsid w:val="00402109"/>
    <w:rsid w:val="00415AD5"/>
    <w:rsid w:val="00455299"/>
    <w:rsid w:val="00455EB4"/>
    <w:rsid w:val="0048303C"/>
    <w:rsid w:val="004C3091"/>
    <w:rsid w:val="00597D46"/>
    <w:rsid w:val="00683480"/>
    <w:rsid w:val="006C4473"/>
    <w:rsid w:val="00720DE6"/>
    <w:rsid w:val="00837A0A"/>
    <w:rsid w:val="00840032"/>
    <w:rsid w:val="00937730"/>
    <w:rsid w:val="00972A9F"/>
    <w:rsid w:val="0098061A"/>
    <w:rsid w:val="00A17A8B"/>
    <w:rsid w:val="00A273C6"/>
    <w:rsid w:val="00B337CC"/>
    <w:rsid w:val="00BD72EF"/>
    <w:rsid w:val="00D15568"/>
    <w:rsid w:val="00D35908"/>
    <w:rsid w:val="00D65FCF"/>
    <w:rsid w:val="00EF2EB0"/>
    <w:rsid w:val="00FE4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B5A5"/>
  <w15:chartTrackingRefBased/>
  <w15:docId w15:val="{142CDD01-779F-4631-9179-EB4F5775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5299"/>
    <w:rPr>
      <w:color w:val="0563C1" w:themeColor="hyperlink"/>
      <w:u w:val="single"/>
    </w:rPr>
  </w:style>
  <w:style w:type="character" w:styleId="NichtaufgelsteErwhnung">
    <w:name w:val="Unresolved Mention"/>
    <w:basedOn w:val="Absatz-Standardschriftart"/>
    <w:uiPriority w:val="99"/>
    <w:semiHidden/>
    <w:unhideWhenUsed/>
    <w:rsid w:val="0045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323">
      <w:bodyDiv w:val="1"/>
      <w:marLeft w:val="0"/>
      <w:marRight w:val="0"/>
      <w:marTop w:val="0"/>
      <w:marBottom w:val="0"/>
      <w:divBdr>
        <w:top w:val="none" w:sz="0" w:space="0" w:color="auto"/>
        <w:left w:val="none" w:sz="0" w:space="0" w:color="auto"/>
        <w:bottom w:val="none" w:sz="0" w:space="0" w:color="auto"/>
        <w:right w:val="none" w:sz="0" w:space="0" w:color="auto"/>
      </w:divBdr>
    </w:div>
    <w:div w:id="37048423">
      <w:bodyDiv w:val="1"/>
      <w:marLeft w:val="0"/>
      <w:marRight w:val="0"/>
      <w:marTop w:val="0"/>
      <w:marBottom w:val="0"/>
      <w:divBdr>
        <w:top w:val="none" w:sz="0" w:space="0" w:color="auto"/>
        <w:left w:val="none" w:sz="0" w:space="0" w:color="auto"/>
        <w:bottom w:val="none" w:sz="0" w:space="0" w:color="auto"/>
        <w:right w:val="none" w:sz="0" w:space="0" w:color="auto"/>
      </w:divBdr>
    </w:div>
    <w:div w:id="363334814">
      <w:bodyDiv w:val="1"/>
      <w:marLeft w:val="0"/>
      <w:marRight w:val="0"/>
      <w:marTop w:val="0"/>
      <w:marBottom w:val="0"/>
      <w:divBdr>
        <w:top w:val="none" w:sz="0" w:space="0" w:color="auto"/>
        <w:left w:val="none" w:sz="0" w:space="0" w:color="auto"/>
        <w:bottom w:val="none" w:sz="0" w:space="0" w:color="auto"/>
        <w:right w:val="none" w:sz="0" w:space="0" w:color="auto"/>
      </w:divBdr>
    </w:div>
    <w:div w:id="1231426472">
      <w:bodyDiv w:val="1"/>
      <w:marLeft w:val="0"/>
      <w:marRight w:val="0"/>
      <w:marTop w:val="0"/>
      <w:marBottom w:val="0"/>
      <w:divBdr>
        <w:top w:val="none" w:sz="0" w:space="0" w:color="auto"/>
        <w:left w:val="none" w:sz="0" w:space="0" w:color="auto"/>
        <w:bottom w:val="none" w:sz="0" w:space="0" w:color="auto"/>
        <w:right w:val="none" w:sz="0" w:space="0" w:color="auto"/>
      </w:divBdr>
    </w:div>
    <w:div w:id="1298953524">
      <w:bodyDiv w:val="1"/>
      <w:marLeft w:val="0"/>
      <w:marRight w:val="0"/>
      <w:marTop w:val="0"/>
      <w:marBottom w:val="0"/>
      <w:divBdr>
        <w:top w:val="none" w:sz="0" w:space="0" w:color="auto"/>
        <w:left w:val="none" w:sz="0" w:space="0" w:color="auto"/>
        <w:bottom w:val="none" w:sz="0" w:space="0" w:color="auto"/>
        <w:right w:val="none" w:sz="0" w:space="0" w:color="auto"/>
      </w:divBdr>
    </w:div>
    <w:div w:id="17148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th.bundesfinanzministerium.de/esth/2016/C-Anhaenge/Anhang-16/IV/inhalt.html" TargetMode="External"/><Relationship Id="rId4" Type="http://schemas.openxmlformats.org/officeDocument/2006/relationships/hyperlink" Target="https://www.bundesfinanzministerium.de/Content/DE/Downloads/BMF_Schreiben/Weitere_Steuerthemen/Abgabenordnung/2022-03-17-Stl-Massnahmen-Unterstuetzung-Ukraine-Geschaedigte.pdf?__blob=publicationFile&amp;v=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Paffenholz, Dr. Nikolaus</dc:creator>
  <cp:keywords/>
  <dc:description/>
  <cp:lastModifiedBy>Paffenholz, Dr. Nikolaus</cp:lastModifiedBy>
  <cp:revision>4</cp:revision>
  <dcterms:created xsi:type="dcterms:W3CDTF">2022-03-23T07:46:00Z</dcterms:created>
  <dcterms:modified xsi:type="dcterms:W3CDTF">2022-03-23T10:45:00Z</dcterms:modified>
</cp:coreProperties>
</file>