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E6E0C" w14:textId="5B4A298E" w:rsidR="007D4739" w:rsidRPr="007D4739" w:rsidRDefault="007D4739" w:rsidP="007D4739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bookmarkStart w:id="0" w:name="_GoBack"/>
      <w:bookmarkEnd w:id="0"/>
      <w:r w:rsidRPr="007D4739">
        <w:rPr>
          <w:rFonts w:ascii="Times New Roman" w:hAnsi="Times New Roman" w:cs="Times New Roman"/>
          <w:sz w:val="40"/>
          <w:szCs w:val="40"/>
          <w:u w:val="single"/>
        </w:rPr>
        <w:t>CBE decision</w:t>
      </w:r>
      <w:r>
        <w:rPr>
          <w:rFonts w:ascii="Times New Roman" w:hAnsi="Times New Roman" w:cs="Times New Roman"/>
          <w:sz w:val="40"/>
          <w:szCs w:val="40"/>
          <w:u w:val="single"/>
        </w:rPr>
        <w:t xml:space="preserve"> on LCs</w:t>
      </w:r>
    </w:p>
    <w:p w14:paraId="3FCFCC5A" w14:textId="29552409" w:rsidR="00F379BD" w:rsidRDefault="0025269E" w:rsidP="0017231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On February</w:t>
      </w:r>
      <w:r w:rsidR="00A06317">
        <w:rPr>
          <w:rFonts w:ascii="Times New Roman" w:hAnsi="Times New Roman" w:cs="Times New Roman"/>
          <w:sz w:val="24"/>
          <w:szCs w:val="24"/>
        </w:rPr>
        <w:t xml:space="preserve"> </w:t>
      </w:r>
      <w:r w:rsidR="00A232DC">
        <w:rPr>
          <w:rFonts w:ascii="Times New Roman" w:hAnsi="Times New Roman" w:cs="Times New Roman"/>
          <w:sz w:val="24"/>
          <w:szCs w:val="24"/>
        </w:rPr>
        <w:t>1</w:t>
      </w:r>
      <w:r w:rsidR="00AB1364">
        <w:rPr>
          <w:rFonts w:ascii="Times New Roman" w:hAnsi="Times New Roman" w:cs="Times New Roman"/>
          <w:sz w:val="24"/>
          <w:szCs w:val="24"/>
        </w:rPr>
        <w:t>3</w:t>
      </w:r>
      <w:r w:rsidR="00A063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2022, </w:t>
      </w:r>
      <w:r w:rsidR="00A0631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Central Bank </w:t>
      </w:r>
      <w:r w:rsidR="00CA23A1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Egypt (CBE) made a</w:t>
      </w:r>
      <w:r w:rsidRPr="0025269E">
        <w:rPr>
          <w:rFonts w:ascii="Times New Roman" w:hAnsi="Times New Roman" w:cs="Times New Roman"/>
          <w:sz w:val="24"/>
          <w:szCs w:val="24"/>
        </w:rPr>
        <w:t xml:space="preserve"> decision </w:t>
      </w:r>
      <w:bookmarkStart w:id="1" w:name="_Hlk95996347"/>
      <w:r w:rsidRPr="0025269E">
        <w:rPr>
          <w:rFonts w:ascii="Times New Roman" w:hAnsi="Times New Roman" w:cs="Times New Roman"/>
          <w:sz w:val="24"/>
          <w:szCs w:val="24"/>
        </w:rPr>
        <w:t xml:space="preserve">in line with the decisions of the </w:t>
      </w:r>
      <w:r>
        <w:rPr>
          <w:rFonts w:ascii="Times New Roman" w:hAnsi="Times New Roman" w:cs="Times New Roman"/>
          <w:sz w:val="24"/>
          <w:szCs w:val="24"/>
        </w:rPr>
        <w:t xml:space="preserve">Cabinet </w:t>
      </w:r>
      <w:r w:rsidR="00CA23A1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Egypt</w:t>
      </w:r>
      <w:r w:rsidRPr="0025269E">
        <w:rPr>
          <w:rFonts w:ascii="Times New Roman" w:hAnsi="Times New Roman" w:cs="Times New Roman"/>
          <w:sz w:val="24"/>
          <w:szCs w:val="24"/>
        </w:rPr>
        <w:t xml:space="preserve"> banking regulatory action </w:t>
      </w:r>
      <w:bookmarkEnd w:id="1"/>
      <w:r w:rsidRPr="0025269E">
        <w:rPr>
          <w:rFonts w:ascii="Times New Roman" w:hAnsi="Times New Roman" w:cs="Times New Roman"/>
          <w:sz w:val="24"/>
          <w:szCs w:val="24"/>
        </w:rPr>
        <w:t xml:space="preserve">regarding the governance of import procedures and to complement the </w:t>
      </w:r>
      <w:r w:rsidR="00F379BD">
        <w:rPr>
          <w:rFonts w:ascii="Times New Roman" w:hAnsi="Times New Roman" w:cs="Times New Roman"/>
          <w:sz w:val="24"/>
          <w:szCs w:val="24"/>
        </w:rPr>
        <w:t xml:space="preserve">activation of the </w:t>
      </w:r>
      <w:r>
        <w:rPr>
          <w:rFonts w:ascii="Times New Roman" w:hAnsi="Times New Roman" w:cs="Times New Roman"/>
          <w:sz w:val="24"/>
          <w:szCs w:val="24"/>
        </w:rPr>
        <w:t>Advance Cargo Information System (ACI)</w:t>
      </w:r>
      <w:r w:rsidRPr="0025269E">
        <w:rPr>
          <w:rFonts w:ascii="Times New Roman" w:hAnsi="Times New Roman" w:cs="Times New Roman"/>
          <w:sz w:val="24"/>
          <w:szCs w:val="24"/>
        </w:rPr>
        <w:t xml:space="preserve">, with the aim of raising the </w:t>
      </w:r>
      <w:r w:rsidR="00E26930">
        <w:rPr>
          <w:rFonts w:ascii="Times New Roman" w:hAnsi="Times New Roman" w:cs="Times New Roman"/>
          <w:sz w:val="24"/>
          <w:szCs w:val="24"/>
        </w:rPr>
        <w:t xml:space="preserve">quality </w:t>
      </w:r>
      <w:r w:rsidRPr="0025269E">
        <w:rPr>
          <w:rFonts w:ascii="Times New Roman" w:hAnsi="Times New Roman" w:cs="Times New Roman"/>
          <w:sz w:val="24"/>
          <w:szCs w:val="24"/>
        </w:rPr>
        <w:t>level of goods imported from abroad, as well as the governance of the foreign trade system and the protection of industry</w:t>
      </w:r>
      <w:r w:rsidR="00673D2D">
        <w:rPr>
          <w:rFonts w:ascii="Times New Roman" w:hAnsi="Times New Roman" w:cs="Times New Roman"/>
          <w:sz w:val="24"/>
          <w:szCs w:val="24"/>
        </w:rPr>
        <w:t xml:space="preserve"> </w:t>
      </w:r>
      <w:r w:rsidRPr="0025269E">
        <w:rPr>
          <w:rFonts w:ascii="Times New Roman" w:hAnsi="Times New Roman" w:cs="Times New Roman"/>
          <w:sz w:val="24"/>
          <w:szCs w:val="24"/>
        </w:rPr>
        <w:t>national sovereignty</w:t>
      </w:r>
      <w:r w:rsidR="00673D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23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D1F114" w14:textId="7D000810" w:rsidR="00F379BD" w:rsidRDefault="00AC1C2C" w:rsidP="001723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decision indicates that Egypt</w:t>
      </w:r>
      <w:r w:rsidRPr="00AC1C2C">
        <w:rPr>
          <w:rFonts w:ascii="Times New Roman" w:hAnsi="Times New Roman" w:cs="Times New Roman"/>
          <w:sz w:val="24"/>
          <w:szCs w:val="24"/>
        </w:rPr>
        <w:t xml:space="preserve"> will only accept </w:t>
      </w:r>
      <w:r w:rsidR="00386E08">
        <w:rPr>
          <w:rFonts w:ascii="Times New Roman" w:hAnsi="Times New Roman" w:cs="Times New Roman"/>
          <w:sz w:val="24"/>
          <w:szCs w:val="24"/>
        </w:rPr>
        <w:t>L</w:t>
      </w:r>
      <w:r w:rsidRPr="00AC1C2C">
        <w:rPr>
          <w:rFonts w:ascii="Times New Roman" w:hAnsi="Times New Roman" w:cs="Times New Roman"/>
          <w:sz w:val="24"/>
          <w:szCs w:val="24"/>
        </w:rPr>
        <w:t xml:space="preserve">etters of </w:t>
      </w:r>
      <w:r w:rsidR="00386E08">
        <w:rPr>
          <w:rFonts w:ascii="Times New Roman" w:hAnsi="Times New Roman" w:cs="Times New Roman"/>
          <w:sz w:val="24"/>
          <w:szCs w:val="24"/>
        </w:rPr>
        <w:t>C</w:t>
      </w:r>
      <w:r w:rsidRPr="00AC1C2C">
        <w:rPr>
          <w:rFonts w:ascii="Times New Roman" w:hAnsi="Times New Roman" w:cs="Times New Roman"/>
          <w:sz w:val="24"/>
          <w:szCs w:val="24"/>
        </w:rPr>
        <w:t>redit</w:t>
      </w:r>
      <w:r>
        <w:rPr>
          <w:rFonts w:ascii="Times New Roman" w:hAnsi="Times New Roman" w:cs="Times New Roman"/>
          <w:sz w:val="24"/>
          <w:szCs w:val="24"/>
        </w:rPr>
        <w:t xml:space="preserve"> (LCs)</w:t>
      </w:r>
      <w:r w:rsidRPr="00AC1C2C">
        <w:rPr>
          <w:rFonts w:ascii="Times New Roman" w:hAnsi="Times New Roman" w:cs="Times New Roman"/>
          <w:sz w:val="24"/>
          <w:szCs w:val="24"/>
        </w:rPr>
        <w:t>, in the execution of import operations</w:t>
      </w:r>
      <w:r w:rsidR="00EE0328">
        <w:rPr>
          <w:rFonts w:ascii="Times New Roman" w:hAnsi="Times New Roman" w:cs="Times New Roman"/>
          <w:sz w:val="24"/>
          <w:szCs w:val="24"/>
        </w:rPr>
        <w:t>,</w:t>
      </w:r>
      <w:r w:rsidRPr="00AC1C2C">
        <w:rPr>
          <w:rFonts w:ascii="Times New Roman" w:hAnsi="Times New Roman" w:cs="Times New Roman"/>
          <w:sz w:val="24"/>
          <w:szCs w:val="24"/>
        </w:rPr>
        <w:t xml:space="preserve"> </w:t>
      </w:r>
      <w:r w:rsidR="00BA6E33" w:rsidRPr="0017231C">
        <w:rPr>
          <w:rFonts w:ascii="Times New Roman" w:hAnsi="Times New Roman" w:cs="Times New Roman"/>
          <w:sz w:val="24"/>
          <w:szCs w:val="24"/>
        </w:rPr>
        <w:t xml:space="preserve">which will be applied compulsorily as of </w:t>
      </w:r>
      <w:r w:rsidR="00051959">
        <w:rPr>
          <w:rFonts w:ascii="Times New Roman" w:hAnsi="Times New Roman" w:cs="Times New Roman"/>
          <w:sz w:val="24"/>
          <w:szCs w:val="24"/>
        </w:rPr>
        <w:t>22.02.</w:t>
      </w:r>
      <w:r w:rsidR="00BA6E33" w:rsidRPr="0017231C">
        <w:rPr>
          <w:rFonts w:ascii="Times New Roman" w:hAnsi="Times New Roman" w:cs="Times New Roman"/>
          <w:sz w:val="24"/>
          <w:szCs w:val="24"/>
        </w:rPr>
        <w:t>2022</w:t>
      </w:r>
      <w:r w:rsidRPr="00AC1C2C">
        <w:rPr>
          <w:rFonts w:ascii="Times New Roman" w:hAnsi="Times New Roman" w:cs="Times New Roman"/>
          <w:sz w:val="24"/>
          <w:szCs w:val="24"/>
        </w:rPr>
        <w:t>. An exception applies only to</w:t>
      </w:r>
      <w:r w:rsidR="00DA51EE">
        <w:rPr>
          <w:rFonts w:ascii="Times New Roman" w:hAnsi="Times New Roman" w:cs="Times New Roman"/>
          <w:sz w:val="24"/>
          <w:szCs w:val="24"/>
        </w:rPr>
        <w:t xml:space="preserve"> Multinationals,</w:t>
      </w:r>
      <w:r w:rsidRPr="00AC1C2C">
        <w:rPr>
          <w:rFonts w:ascii="Times New Roman" w:hAnsi="Times New Roman" w:cs="Times New Roman"/>
          <w:sz w:val="24"/>
          <w:szCs w:val="24"/>
        </w:rPr>
        <w:t xml:space="preserve"> </w:t>
      </w:r>
      <w:r w:rsidR="00CA23A1" w:rsidRPr="00AC1C2C">
        <w:rPr>
          <w:rFonts w:ascii="Times New Roman" w:hAnsi="Times New Roman" w:cs="Times New Roman"/>
          <w:sz w:val="24"/>
          <w:szCs w:val="24"/>
        </w:rPr>
        <w:t>branches,</w:t>
      </w:r>
      <w:r w:rsidRPr="00AC1C2C">
        <w:rPr>
          <w:rFonts w:ascii="Times New Roman" w:hAnsi="Times New Roman" w:cs="Times New Roman"/>
          <w:sz w:val="24"/>
          <w:szCs w:val="24"/>
        </w:rPr>
        <w:t xml:space="preserve"> and subsidiaries of </w:t>
      </w:r>
      <w:r w:rsidR="00DA51EE">
        <w:rPr>
          <w:rFonts w:ascii="Times New Roman" w:hAnsi="Times New Roman" w:cs="Times New Roman"/>
          <w:sz w:val="24"/>
          <w:szCs w:val="24"/>
        </w:rPr>
        <w:t>multinationals</w:t>
      </w:r>
      <w:r w:rsidRPr="00AC1C2C">
        <w:rPr>
          <w:rFonts w:ascii="Times New Roman" w:hAnsi="Times New Roman" w:cs="Times New Roman"/>
          <w:sz w:val="24"/>
          <w:szCs w:val="24"/>
        </w:rPr>
        <w:t xml:space="preserve"> in Egypt</w:t>
      </w:r>
      <w:r w:rsidR="006F6BD4">
        <w:rPr>
          <w:rFonts w:ascii="Times New Roman" w:hAnsi="Times New Roman" w:cs="Times New Roman"/>
          <w:sz w:val="24"/>
          <w:szCs w:val="24"/>
        </w:rPr>
        <w:t>. Noting that</w:t>
      </w:r>
      <w:r w:rsidRPr="00AC1C2C">
        <w:rPr>
          <w:rFonts w:ascii="Times New Roman" w:hAnsi="Times New Roman" w:cs="Times New Roman"/>
          <w:sz w:val="24"/>
          <w:szCs w:val="24"/>
        </w:rPr>
        <w:t xml:space="preserve"> documen</w:t>
      </w:r>
      <w:r w:rsidR="00285131">
        <w:rPr>
          <w:rFonts w:ascii="Times New Roman" w:hAnsi="Times New Roman" w:cs="Times New Roman"/>
          <w:sz w:val="24"/>
          <w:szCs w:val="24"/>
        </w:rPr>
        <w:t>tary collection</w:t>
      </w:r>
      <w:r w:rsidRPr="00AC1C2C">
        <w:rPr>
          <w:rFonts w:ascii="Times New Roman" w:hAnsi="Times New Roman" w:cs="Times New Roman"/>
          <w:sz w:val="24"/>
          <w:szCs w:val="24"/>
        </w:rPr>
        <w:t xml:space="preserve"> will be accepted for goods already shipped before the measure came into force.</w:t>
      </w:r>
    </w:p>
    <w:p w14:paraId="7062BC6D" w14:textId="77777777" w:rsidR="00051959" w:rsidRDefault="00051959" w:rsidP="001723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1B9FB0" w14:textId="7F283C58" w:rsidR="00F04830" w:rsidRDefault="00F04830" w:rsidP="001723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this</w:t>
      </w:r>
      <w:r w:rsidR="001A3B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CBE</w:t>
      </w:r>
      <w:r w:rsidR="00084498">
        <w:rPr>
          <w:rFonts w:ascii="Times New Roman" w:hAnsi="Times New Roman" w:cs="Times New Roman"/>
          <w:sz w:val="24"/>
          <w:szCs w:val="24"/>
        </w:rPr>
        <w:t xml:space="preserve"> directed all banks to </w:t>
      </w:r>
      <w:r w:rsidR="00407660">
        <w:rPr>
          <w:rFonts w:ascii="Times New Roman" w:hAnsi="Times New Roman" w:cs="Times New Roman"/>
          <w:sz w:val="24"/>
          <w:szCs w:val="24"/>
        </w:rPr>
        <w:t>work on the following:</w:t>
      </w:r>
    </w:p>
    <w:p w14:paraId="0F4931F2" w14:textId="28158432" w:rsidR="000C6154" w:rsidRDefault="00407660" w:rsidP="000C6154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7660">
        <w:rPr>
          <w:rFonts w:ascii="Times New Roman" w:hAnsi="Times New Roman" w:cs="Times New Roman"/>
          <w:sz w:val="24"/>
          <w:szCs w:val="24"/>
        </w:rPr>
        <w:t>Reduc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07660">
        <w:rPr>
          <w:rFonts w:ascii="Times New Roman" w:hAnsi="Times New Roman" w:cs="Times New Roman"/>
          <w:sz w:val="24"/>
          <w:szCs w:val="24"/>
        </w:rPr>
        <w:t xml:space="preserve"> all commissions for </w:t>
      </w:r>
      <w:r w:rsidR="009B1F6B">
        <w:rPr>
          <w:rFonts w:ascii="Times New Roman" w:hAnsi="Times New Roman" w:cs="Times New Roman"/>
          <w:sz w:val="24"/>
          <w:szCs w:val="24"/>
        </w:rPr>
        <w:t>L</w:t>
      </w:r>
      <w:r w:rsidR="009D6E14" w:rsidRPr="00AC1C2C">
        <w:rPr>
          <w:rFonts w:ascii="Times New Roman" w:hAnsi="Times New Roman" w:cs="Times New Roman"/>
          <w:sz w:val="24"/>
          <w:szCs w:val="24"/>
        </w:rPr>
        <w:t xml:space="preserve">etters of </w:t>
      </w:r>
      <w:r w:rsidR="009B1F6B">
        <w:rPr>
          <w:rFonts w:ascii="Times New Roman" w:hAnsi="Times New Roman" w:cs="Times New Roman"/>
          <w:sz w:val="24"/>
          <w:szCs w:val="24"/>
        </w:rPr>
        <w:t>C</w:t>
      </w:r>
      <w:r w:rsidR="009D6E14" w:rsidRPr="00AC1C2C">
        <w:rPr>
          <w:rFonts w:ascii="Times New Roman" w:hAnsi="Times New Roman" w:cs="Times New Roman"/>
          <w:sz w:val="24"/>
          <w:szCs w:val="24"/>
        </w:rPr>
        <w:t>redit</w:t>
      </w:r>
      <w:r w:rsidR="009D6E14">
        <w:rPr>
          <w:rFonts w:ascii="Times New Roman" w:hAnsi="Times New Roman" w:cs="Times New Roman"/>
          <w:sz w:val="24"/>
          <w:szCs w:val="24"/>
        </w:rPr>
        <w:t xml:space="preserve"> (LCs)</w:t>
      </w:r>
      <w:r w:rsidR="009D6E14" w:rsidRPr="00AC1C2C">
        <w:rPr>
          <w:rFonts w:ascii="Times New Roman" w:hAnsi="Times New Roman" w:cs="Times New Roman"/>
          <w:sz w:val="24"/>
          <w:szCs w:val="24"/>
        </w:rPr>
        <w:t xml:space="preserve">, </w:t>
      </w:r>
      <w:r w:rsidRPr="00407660">
        <w:rPr>
          <w:rFonts w:ascii="Times New Roman" w:hAnsi="Times New Roman" w:cs="Times New Roman"/>
          <w:sz w:val="24"/>
          <w:szCs w:val="24"/>
        </w:rPr>
        <w:t xml:space="preserve">in all banks to be </w:t>
      </w:r>
      <w:r w:rsidR="000C6154">
        <w:rPr>
          <w:rFonts w:ascii="Times New Roman" w:hAnsi="Times New Roman" w:cs="Times New Roman"/>
          <w:sz w:val="24"/>
          <w:szCs w:val="24"/>
        </w:rPr>
        <w:t>close to the</w:t>
      </w:r>
      <w:r w:rsidRPr="00407660">
        <w:rPr>
          <w:rFonts w:ascii="Times New Roman" w:hAnsi="Times New Roman" w:cs="Times New Roman"/>
          <w:sz w:val="24"/>
          <w:szCs w:val="24"/>
        </w:rPr>
        <w:t xml:space="preserve"> commissions</w:t>
      </w:r>
      <w:r w:rsidR="009D6E14">
        <w:rPr>
          <w:rFonts w:ascii="Times New Roman" w:hAnsi="Times New Roman" w:cs="Times New Roman"/>
          <w:sz w:val="24"/>
          <w:szCs w:val="24"/>
        </w:rPr>
        <w:t xml:space="preserve"> </w:t>
      </w:r>
      <w:r w:rsidR="001A3BC7">
        <w:rPr>
          <w:rFonts w:ascii="Times New Roman" w:hAnsi="Times New Roman" w:cs="Times New Roman"/>
          <w:sz w:val="24"/>
          <w:szCs w:val="24"/>
        </w:rPr>
        <w:t>for</w:t>
      </w:r>
      <w:r w:rsidR="000C6154">
        <w:rPr>
          <w:rFonts w:ascii="Times New Roman" w:hAnsi="Times New Roman" w:cs="Times New Roman"/>
          <w:sz w:val="24"/>
          <w:szCs w:val="24"/>
        </w:rPr>
        <w:t xml:space="preserve"> Inward Documentary Collections.</w:t>
      </w:r>
    </w:p>
    <w:p w14:paraId="41EA9E62" w14:textId="34E0AAF9" w:rsidR="00742A25" w:rsidRDefault="00407660" w:rsidP="00742A25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6154">
        <w:rPr>
          <w:rFonts w:ascii="Times New Roman" w:hAnsi="Times New Roman" w:cs="Times New Roman"/>
          <w:sz w:val="24"/>
          <w:szCs w:val="24"/>
        </w:rPr>
        <w:t>Increas</w:t>
      </w:r>
      <w:r w:rsidR="000C6154">
        <w:rPr>
          <w:rFonts w:ascii="Times New Roman" w:hAnsi="Times New Roman" w:cs="Times New Roman"/>
          <w:sz w:val="24"/>
          <w:szCs w:val="24"/>
        </w:rPr>
        <w:t>e</w:t>
      </w:r>
      <w:r w:rsidRPr="000C6154">
        <w:rPr>
          <w:rFonts w:ascii="Times New Roman" w:hAnsi="Times New Roman" w:cs="Times New Roman"/>
          <w:sz w:val="24"/>
          <w:szCs w:val="24"/>
        </w:rPr>
        <w:t xml:space="preserve"> the existing credit limits for customers</w:t>
      </w:r>
      <w:r w:rsidR="00BA5958">
        <w:rPr>
          <w:rFonts w:ascii="Times New Roman" w:hAnsi="Times New Roman" w:cs="Times New Roman"/>
          <w:sz w:val="24"/>
          <w:szCs w:val="24"/>
        </w:rPr>
        <w:t>,</w:t>
      </w:r>
      <w:r w:rsidRPr="000C6154">
        <w:rPr>
          <w:rFonts w:ascii="Times New Roman" w:hAnsi="Times New Roman" w:cs="Times New Roman"/>
          <w:sz w:val="24"/>
          <w:szCs w:val="24"/>
        </w:rPr>
        <w:t xml:space="preserve"> and open new limits for new customers, </w:t>
      </w:r>
      <w:r w:rsidR="00CB335D" w:rsidRPr="00742A25">
        <w:rPr>
          <w:rFonts w:ascii="Times New Roman" w:hAnsi="Times New Roman" w:cs="Times New Roman"/>
          <w:sz w:val="24"/>
          <w:szCs w:val="24"/>
        </w:rPr>
        <w:t>proportional</w:t>
      </w:r>
      <w:r w:rsidR="00CB335D">
        <w:rPr>
          <w:rFonts w:ascii="Times New Roman" w:hAnsi="Times New Roman" w:cs="Times New Roman"/>
          <w:sz w:val="24"/>
          <w:szCs w:val="24"/>
        </w:rPr>
        <w:t>ly</w:t>
      </w:r>
      <w:r w:rsidRPr="00742A25">
        <w:rPr>
          <w:rFonts w:ascii="Times New Roman" w:hAnsi="Times New Roman" w:cs="Times New Roman"/>
          <w:sz w:val="24"/>
          <w:szCs w:val="24"/>
        </w:rPr>
        <w:t xml:space="preserve"> to the import volume of each customer.</w:t>
      </w:r>
    </w:p>
    <w:p w14:paraId="218C4C8A" w14:textId="77777777" w:rsidR="00AD7428" w:rsidRDefault="00414065" w:rsidP="0017231C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065">
        <w:rPr>
          <w:rFonts w:ascii="Times New Roman" w:hAnsi="Times New Roman" w:cs="Times New Roman"/>
          <w:sz w:val="24"/>
          <w:szCs w:val="24"/>
        </w:rPr>
        <w:t>Upon request, the required Letters of Credit (LCs) are provided to all clients.</w:t>
      </w:r>
    </w:p>
    <w:p w14:paraId="2F2F76C7" w14:textId="6129F441" w:rsidR="00AD7428" w:rsidRPr="00AD7428" w:rsidRDefault="00AD7428" w:rsidP="0017231C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428">
        <w:rPr>
          <w:rFonts w:ascii="Times New Roman" w:hAnsi="Times New Roman" w:cs="Times New Roman"/>
          <w:sz w:val="24"/>
          <w:szCs w:val="24"/>
        </w:rPr>
        <w:t>Banks must receive customer enquiries and concerns and promptly reply to them while removing any obstructions.</w:t>
      </w:r>
    </w:p>
    <w:p w14:paraId="0D0D1597" w14:textId="1F0A596C" w:rsidR="006F6BD4" w:rsidRDefault="00F134E9" w:rsidP="001723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</w:t>
      </w:r>
      <w:proofErr w:type="gramStart"/>
      <w:r>
        <w:rPr>
          <w:rFonts w:ascii="Times New Roman" w:hAnsi="Times New Roman" w:cs="Times New Roman"/>
          <w:sz w:val="24"/>
          <w:szCs w:val="24"/>
        </w:rPr>
        <w:t>shall be noted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there are some products that are exempted </w:t>
      </w:r>
      <w:r w:rsidR="007F2BEC">
        <w:rPr>
          <w:rFonts w:ascii="Times New Roman" w:hAnsi="Times New Roman" w:cs="Times New Roman"/>
          <w:sz w:val="24"/>
          <w:szCs w:val="24"/>
        </w:rPr>
        <w:t xml:space="preserve">from the </w:t>
      </w:r>
      <w:r w:rsidR="00AD3942">
        <w:rPr>
          <w:rFonts w:ascii="Times New Roman" w:hAnsi="Times New Roman" w:cs="Times New Roman"/>
          <w:sz w:val="24"/>
          <w:szCs w:val="24"/>
        </w:rPr>
        <w:t>decree,</w:t>
      </w:r>
      <w:r w:rsidR="007F2BEC">
        <w:rPr>
          <w:rFonts w:ascii="Times New Roman" w:hAnsi="Times New Roman" w:cs="Times New Roman"/>
          <w:sz w:val="24"/>
          <w:szCs w:val="24"/>
        </w:rPr>
        <w:t xml:space="preserve"> and it includes </w:t>
      </w:r>
      <w:r w:rsidR="007F2BEC" w:rsidRPr="00AD3942">
        <w:rPr>
          <w:rFonts w:ascii="Times New Roman" w:hAnsi="Times New Roman" w:cs="Times New Roman"/>
          <w:sz w:val="24"/>
          <w:szCs w:val="24"/>
        </w:rPr>
        <w:t>wheat, medicines, vaccines and their raw ingredients</w:t>
      </w:r>
      <w:r w:rsidR="00832364">
        <w:rPr>
          <w:rFonts w:ascii="Times New Roman" w:hAnsi="Times New Roman" w:cs="Times New Roman"/>
          <w:sz w:val="24"/>
          <w:szCs w:val="24"/>
        </w:rPr>
        <w:t>,</w:t>
      </w:r>
      <w:r w:rsidR="00AD3942" w:rsidRPr="00AD3942">
        <w:rPr>
          <w:rFonts w:ascii="Times New Roman" w:hAnsi="Times New Roman" w:cs="Times New Roman"/>
          <w:sz w:val="24"/>
          <w:szCs w:val="24"/>
        </w:rPr>
        <w:t xml:space="preserve"> along with tea, meat, poultry, fish, oil, powdered milk, baby milk, fava beans, lentils, butter and corn imports.</w:t>
      </w:r>
      <w:r w:rsidR="00573624">
        <w:rPr>
          <w:rFonts w:ascii="Times New Roman" w:hAnsi="Times New Roman" w:cs="Times New Roman"/>
          <w:sz w:val="24"/>
          <w:szCs w:val="24"/>
        </w:rPr>
        <w:t xml:space="preserve"> Furthermore, </w:t>
      </w:r>
      <w:r w:rsidR="00822DE8">
        <w:rPr>
          <w:rFonts w:ascii="Times New Roman" w:hAnsi="Times New Roman" w:cs="Times New Roman"/>
          <w:sz w:val="24"/>
          <w:szCs w:val="24"/>
        </w:rPr>
        <w:t xml:space="preserve">Parcel shipments </w:t>
      </w:r>
      <w:r w:rsidR="007D4739">
        <w:rPr>
          <w:rFonts w:ascii="Times New Roman" w:hAnsi="Times New Roman" w:cs="Times New Roman"/>
          <w:sz w:val="24"/>
          <w:szCs w:val="24"/>
        </w:rPr>
        <w:t>and p</w:t>
      </w:r>
      <w:r w:rsidR="00573624" w:rsidRPr="00573624">
        <w:rPr>
          <w:rFonts w:ascii="Times New Roman" w:hAnsi="Times New Roman" w:cs="Times New Roman"/>
          <w:sz w:val="24"/>
          <w:szCs w:val="24"/>
        </w:rPr>
        <w:t>riority mail express shipments of up to $5,000 or its equivalent in other currencies are also exempt from the decree.</w:t>
      </w:r>
    </w:p>
    <w:p w14:paraId="7A3FE67D" w14:textId="6C6AAAD4" w:rsidR="00D159AF" w:rsidRPr="00A779F1" w:rsidRDefault="007D4739" w:rsidP="000A1E83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779F1">
        <w:rPr>
          <w:rFonts w:ascii="Times New Roman" w:hAnsi="Times New Roman" w:cs="Times New Roman"/>
          <w:sz w:val="24"/>
          <w:szCs w:val="24"/>
          <w:lang w:val="de-DE"/>
        </w:rPr>
        <w:t>---------------------------------------------------------------</w:t>
      </w:r>
    </w:p>
    <w:p w14:paraId="53286C51" w14:textId="4A4435F2" w:rsidR="007D4739" w:rsidRPr="00A779F1" w:rsidRDefault="007D4739" w:rsidP="000A1E83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4275D748" w14:textId="77880905" w:rsidR="007D4739" w:rsidRPr="00D74083" w:rsidRDefault="00A779F1" w:rsidP="007D4739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I</w:t>
      </w:r>
      <w:r w:rsidRPr="00D74083">
        <w:rPr>
          <w:rFonts w:ascii="Times New Roman" w:hAnsi="Times New Roman" w:cs="Times New Roman"/>
          <w:sz w:val="24"/>
          <w:szCs w:val="24"/>
          <w:lang w:val="de-DE"/>
        </w:rPr>
        <w:t xml:space="preserve">m Einklang </w:t>
      </w:r>
      <w:r w:rsidR="00F65C50">
        <w:rPr>
          <w:rFonts w:ascii="Times New Roman" w:hAnsi="Times New Roman" w:cs="Times New Roman"/>
          <w:sz w:val="24"/>
          <w:szCs w:val="24"/>
          <w:lang w:val="de-DE"/>
        </w:rPr>
        <w:t xml:space="preserve">einer Entscheidung des </w:t>
      </w:r>
      <w:r w:rsidR="00051959">
        <w:rPr>
          <w:rFonts w:ascii="Times New Roman" w:hAnsi="Times New Roman" w:cs="Times New Roman"/>
          <w:sz w:val="24"/>
          <w:szCs w:val="24"/>
          <w:lang w:val="de-DE"/>
        </w:rPr>
        <w:t>ägyptischen</w:t>
      </w:r>
      <w:r w:rsidR="00F65C5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F65C50">
        <w:rPr>
          <w:rFonts w:ascii="Times New Roman" w:hAnsi="Times New Roman" w:cs="Times New Roman"/>
          <w:sz w:val="24"/>
          <w:szCs w:val="24"/>
          <w:lang w:val="de-DE"/>
        </w:rPr>
        <w:t>Kabinets</w:t>
      </w:r>
      <w:proofErr w:type="spellEnd"/>
      <w:r w:rsidR="00F65C5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51959">
        <w:rPr>
          <w:rFonts w:ascii="Times New Roman" w:hAnsi="Times New Roman" w:cs="Times New Roman"/>
          <w:sz w:val="24"/>
          <w:szCs w:val="24"/>
          <w:lang w:val="de-DE"/>
        </w:rPr>
        <w:t xml:space="preserve">und </w:t>
      </w:r>
      <w:r w:rsidR="00051959" w:rsidRPr="00D74083">
        <w:rPr>
          <w:rFonts w:ascii="Times New Roman" w:hAnsi="Times New Roman" w:cs="Times New Roman"/>
          <w:sz w:val="24"/>
          <w:szCs w:val="24"/>
          <w:lang w:val="de-DE"/>
        </w:rPr>
        <w:t>den</w:t>
      </w:r>
      <w:r w:rsidRPr="00D7408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Richtlinien</w:t>
      </w:r>
      <w:r w:rsidRPr="00D74083">
        <w:rPr>
          <w:rFonts w:ascii="Times New Roman" w:hAnsi="Times New Roman" w:cs="Times New Roman"/>
          <w:sz w:val="24"/>
          <w:szCs w:val="24"/>
          <w:lang w:val="de-DE"/>
        </w:rPr>
        <w:t xml:space="preserve"> der Bank</w:t>
      </w:r>
      <w:r w:rsidR="003952A7">
        <w:rPr>
          <w:rFonts w:ascii="Times New Roman" w:hAnsi="Times New Roman" w:cs="Times New Roman"/>
          <w:sz w:val="24"/>
          <w:szCs w:val="24"/>
          <w:lang w:val="de-DE"/>
        </w:rPr>
        <w:t>en</w:t>
      </w:r>
      <w:r w:rsidRPr="00D74083">
        <w:rPr>
          <w:rFonts w:ascii="Times New Roman" w:hAnsi="Times New Roman" w:cs="Times New Roman"/>
          <w:sz w:val="24"/>
          <w:szCs w:val="24"/>
          <w:lang w:val="de-DE"/>
        </w:rPr>
        <w:t xml:space="preserve">aufsichtsbehörde </w:t>
      </w:r>
      <w:proofErr w:type="spellStart"/>
      <w:r w:rsidR="003952A7" w:rsidRPr="00D74083">
        <w:rPr>
          <w:rFonts w:ascii="Times New Roman" w:hAnsi="Times New Roman" w:cs="Times New Roman"/>
          <w:sz w:val="24"/>
          <w:szCs w:val="24"/>
          <w:lang w:val="de-DE"/>
        </w:rPr>
        <w:t>Ägypten</w:t>
      </w:r>
      <w:r w:rsidR="003952A7">
        <w:rPr>
          <w:rFonts w:ascii="Times New Roman" w:hAnsi="Times New Roman" w:cs="Times New Roman"/>
          <w:sz w:val="24"/>
          <w:szCs w:val="24"/>
          <w:lang w:val="de-DE"/>
        </w:rPr>
        <w:t>‘s</w:t>
      </w:r>
      <w:proofErr w:type="spellEnd"/>
      <w:r w:rsidR="003952A7" w:rsidRPr="00D7408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F65C50">
        <w:rPr>
          <w:rFonts w:ascii="Times New Roman" w:hAnsi="Times New Roman" w:cs="Times New Roman"/>
          <w:sz w:val="24"/>
          <w:szCs w:val="24"/>
          <w:lang w:val="de-DE"/>
        </w:rPr>
        <w:t>folgend,</w:t>
      </w:r>
      <w:r w:rsidR="00A232DC" w:rsidRPr="00A232D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51959">
        <w:rPr>
          <w:rFonts w:ascii="Times New Roman" w:hAnsi="Times New Roman" w:cs="Times New Roman"/>
          <w:sz w:val="24"/>
          <w:szCs w:val="24"/>
          <w:lang w:val="de-DE"/>
        </w:rPr>
        <w:t>erließ</w:t>
      </w:r>
      <w:r w:rsidR="007D4739" w:rsidRPr="00D74083">
        <w:rPr>
          <w:rFonts w:ascii="Times New Roman" w:hAnsi="Times New Roman" w:cs="Times New Roman"/>
          <w:sz w:val="24"/>
          <w:szCs w:val="24"/>
          <w:lang w:val="de-DE"/>
        </w:rPr>
        <w:t xml:space="preserve"> die Zentralbank (CBE) </w:t>
      </w:r>
      <w:r w:rsidR="00F65C50">
        <w:rPr>
          <w:rFonts w:ascii="Times New Roman" w:hAnsi="Times New Roman" w:cs="Times New Roman"/>
          <w:sz w:val="24"/>
          <w:szCs w:val="24"/>
          <w:lang w:val="de-DE"/>
        </w:rPr>
        <w:t>am 12. Februar</w:t>
      </w:r>
      <w:r w:rsidRPr="00D74083">
        <w:rPr>
          <w:rFonts w:ascii="Times New Roman" w:hAnsi="Times New Roman" w:cs="Times New Roman"/>
          <w:sz w:val="24"/>
          <w:szCs w:val="24"/>
          <w:lang w:val="de-DE"/>
        </w:rPr>
        <w:t xml:space="preserve"> 2022 </w:t>
      </w:r>
      <w:r w:rsidR="007D4739" w:rsidRPr="00D74083">
        <w:rPr>
          <w:rFonts w:ascii="Times New Roman" w:hAnsi="Times New Roman" w:cs="Times New Roman"/>
          <w:sz w:val="24"/>
          <w:szCs w:val="24"/>
          <w:lang w:val="de-DE"/>
        </w:rPr>
        <w:t xml:space="preserve">eine </w:t>
      </w:r>
      <w:r w:rsidR="00F65C50">
        <w:rPr>
          <w:rFonts w:ascii="Times New Roman" w:hAnsi="Times New Roman" w:cs="Times New Roman"/>
          <w:sz w:val="24"/>
          <w:szCs w:val="24"/>
          <w:lang w:val="de-DE"/>
        </w:rPr>
        <w:t>Richtlinie</w:t>
      </w:r>
      <w:r w:rsidR="007D4739" w:rsidRPr="00D74083">
        <w:rPr>
          <w:rFonts w:ascii="Times New Roman" w:hAnsi="Times New Roman" w:cs="Times New Roman"/>
          <w:sz w:val="24"/>
          <w:szCs w:val="24"/>
          <w:lang w:val="de-DE"/>
        </w:rPr>
        <w:t xml:space="preserve"> bezüglich der Steuerung von Importverfahren und zur Ergänzung der Aktivierung des </w:t>
      </w:r>
      <w:r w:rsidR="00D74083" w:rsidRPr="00D74083">
        <w:rPr>
          <w:rFonts w:ascii="Times New Roman" w:hAnsi="Times New Roman" w:cs="Times New Roman"/>
          <w:sz w:val="24"/>
          <w:szCs w:val="24"/>
          <w:lang w:val="de-DE"/>
        </w:rPr>
        <w:t>Advance</w:t>
      </w:r>
      <w:r w:rsidR="007D4739" w:rsidRPr="00D74083">
        <w:rPr>
          <w:rFonts w:ascii="Times New Roman" w:hAnsi="Times New Roman" w:cs="Times New Roman"/>
          <w:sz w:val="24"/>
          <w:szCs w:val="24"/>
          <w:lang w:val="de-DE"/>
        </w:rPr>
        <w:t xml:space="preserve"> Cargo Information System (ACI)</w:t>
      </w:r>
      <w:r w:rsidR="00D74083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de-DE"/>
        </w:rPr>
        <w:t>Diese Entscheidung folgt dem Ziel,</w:t>
      </w:r>
      <w:r w:rsidR="007D4739" w:rsidRPr="00D7408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die </w:t>
      </w:r>
      <w:r w:rsidR="00051959">
        <w:rPr>
          <w:rFonts w:ascii="Times New Roman" w:hAnsi="Times New Roman" w:cs="Times New Roman"/>
          <w:sz w:val="24"/>
          <w:szCs w:val="24"/>
          <w:lang w:val="de-DE"/>
        </w:rPr>
        <w:t>Qualität,</w:t>
      </w:r>
      <w:r w:rsidR="007D4739" w:rsidRPr="00D74083">
        <w:rPr>
          <w:rFonts w:ascii="Times New Roman" w:hAnsi="Times New Roman" w:cs="Times New Roman"/>
          <w:sz w:val="24"/>
          <w:szCs w:val="24"/>
          <w:lang w:val="de-DE"/>
        </w:rPr>
        <w:t xml:space="preserve"> der aus dem Ausland importierten Waren zu erhöhen, sowie die Steuerung des Außenhandelssystems und den Schutz der</w:t>
      </w:r>
      <w:r w:rsidR="00D74083">
        <w:rPr>
          <w:rFonts w:ascii="Times New Roman" w:hAnsi="Times New Roman" w:cs="Times New Roman"/>
          <w:sz w:val="24"/>
          <w:szCs w:val="24"/>
          <w:lang w:val="de-DE"/>
        </w:rPr>
        <w:t xml:space="preserve"> lokalen</w:t>
      </w:r>
      <w:r w:rsidR="007D4739" w:rsidRPr="00D74083">
        <w:rPr>
          <w:rFonts w:ascii="Times New Roman" w:hAnsi="Times New Roman" w:cs="Times New Roman"/>
          <w:sz w:val="24"/>
          <w:szCs w:val="24"/>
          <w:lang w:val="de-DE"/>
        </w:rPr>
        <w:t xml:space="preserve"> Industrie</w:t>
      </w:r>
      <w:r w:rsidR="00F65C50">
        <w:rPr>
          <w:rFonts w:ascii="Times New Roman" w:hAnsi="Times New Roman" w:cs="Times New Roman"/>
          <w:sz w:val="24"/>
          <w:szCs w:val="24"/>
          <w:lang w:val="de-DE"/>
        </w:rPr>
        <w:t xml:space="preserve"> zu sichern.</w:t>
      </w:r>
    </w:p>
    <w:p w14:paraId="5E714548" w14:textId="08097B18" w:rsidR="00AB1364" w:rsidRPr="00AB1364" w:rsidRDefault="007D4739" w:rsidP="00AB1364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74083">
        <w:rPr>
          <w:rFonts w:ascii="Times New Roman" w:hAnsi="Times New Roman" w:cs="Times New Roman"/>
          <w:sz w:val="24"/>
          <w:szCs w:val="24"/>
          <w:lang w:val="de-DE"/>
        </w:rPr>
        <w:t xml:space="preserve">Die </w:t>
      </w:r>
      <w:r w:rsidR="006E038C">
        <w:rPr>
          <w:rFonts w:ascii="Times New Roman" w:hAnsi="Times New Roman" w:cs="Times New Roman"/>
          <w:sz w:val="24"/>
          <w:szCs w:val="24"/>
          <w:lang w:val="de-DE"/>
        </w:rPr>
        <w:t xml:space="preserve">ab Anfang Maerz verpflichtende </w:t>
      </w:r>
      <w:r w:rsidRPr="00D74083">
        <w:rPr>
          <w:rFonts w:ascii="Times New Roman" w:hAnsi="Times New Roman" w:cs="Times New Roman"/>
          <w:sz w:val="24"/>
          <w:szCs w:val="24"/>
          <w:lang w:val="de-DE"/>
        </w:rPr>
        <w:t xml:space="preserve">Entscheidung besagt, dass Ägypten bei der Durchführung von Importgeschäften </w:t>
      </w:r>
      <w:r w:rsidR="00051959">
        <w:rPr>
          <w:rFonts w:ascii="Times New Roman" w:hAnsi="Times New Roman" w:cs="Times New Roman"/>
          <w:sz w:val="24"/>
          <w:szCs w:val="24"/>
          <w:lang w:val="de-DE"/>
        </w:rPr>
        <w:t>ausschließlich</w:t>
      </w:r>
      <w:r w:rsidR="006E038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74083">
        <w:rPr>
          <w:rFonts w:ascii="Times New Roman" w:hAnsi="Times New Roman" w:cs="Times New Roman"/>
          <w:sz w:val="24"/>
          <w:szCs w:val="24"/>
          <w:lang w:val="de-DE"/>
        </w:rPr>
        <w:t>Akkreditive (LCs) akzeptieren wird</w:t>
      </w:r>
      <w:r w:rsidR="00D74083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D74083">
        <w:rPr>
          <w:rFonts w:ascii="Times New Roman" w:hAnsi="Times New Roman" w:cs="Times New Roman"/>
          <w:sz w:val="24"/>
          <w:szCs w:val="24"/>
          <w:lang w:val="de-DE"/>
        </w:rPr>
        <w:t xml:space="preserve"> Eine Ausnahme</w:t>
      </w:r>
      <w:r w:rsidR="006E038C">
        <w:rPr>
          <w:rFonts w:ascii="Times New Roman" w:hAnsi="Times New Roman" w:cs="Times New Roman"/>
          <w:sz w:val="24"/>
          <w:szCs w:val="24"/>
          <w:lang w:val="de-DE"/>
        </w:rPr>
        <w:t>regelung</w:t>
      </w:r>
      <w:r w:rsidRPr="00D7408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E038C">
        <w:rPr>
          <w:rFonts w:ascii="Times New Roman" w:hAnsi="Times New Roman" w:cs="Times New Roman"/>
          <w:sz w:val="24"/>
          <w:szCs w:val="24"/>
          <w:lang w:val="de-DE"/>
        </w:rPr>
        <w:t>gibt es lediglich</w:t>
      </w:r>
      <w:r w:rsidRPr="00D74083">
        <w:rPr>
          <w:rFonts w:ascii="Times New Roman" w:hAnsi="Times New Roman" w:cs="Times New Roman"/>
          <w:sz w:val="24"/>
          <w:szCs w:val="24"/>
          <w:lang w:val="de-DE"/>
        </w:rPr>
        <w:t xml:space="preserve"> für </w:t>
      </w:r>
      <w:r w:rsidR="00774D8A">
        <w:rPr>
          <w:rFonts w:ascii="Times New Roman" w:hAnsi="Times New Roman" w:cs="Times New Roman"/>
          <w:sz w:val="24"/>
          <w:szCs w:val="24"/>
          <w:lang w:val="de-DE"/>
        </w:rPr>
        <w:t xml:space="preserve">in </w:t>
      </w:r>
      <w:r w:rsidR="00051959">
        <w:rPr>
          <w:rFonts w:ascii="Times New Roman" w:hAnsi="Times New Roman" w:cs="Times New Roman"/>
          <w:sz w:val="24"/>
          <w:szCs w:val="24"/>
          <w:lang w:val="de-DE"/>
        </w:rPr>
        <w:t>Ägypten</w:t>
      </w:r>
      <w:r w:rsidR="00774D8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51959">
        <w:rPr>
          <w:rFonts w:ascii="Times New Roman" w:hAnsi="Times New Roman" w:cs="Times New Roman"/>
          <w:sz w:val="24"/>
          <w:szCs w:val="24"/>
          <w:lang w:val="de-DE"/>
        </w:rPr>
        <w:t>ansässige</w:t>
      </w:r>
      <w:r w:rsidR="00261122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774D8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74083">
        <w:rPr>
          <w:rFonts w:ascii="Times New Roman" w:hAnsi="Times New Roman" w:cs="Times New Roman"/>
          <w:sz w:val="24"/>
          <w:szCs w:val="24"/>
          <w:lang w:val="de-DE"/>
        </w:rPr>
        <w:t xml:space="preserve">multinationale Unternehmen, </w:t>
      </w:r>
      <w:r w:rsidR="00261122">
        <w:rPr>
          <w:rFonts w:ascii="Times New Roman" w:hAnsi="Times New Roman" w:cs="Times New Roman"/>
          <w:sz w:val="24"/>
          <w:szCs w:val="24"/>
          <w:lang w:val="de-DE"/>
        </w:rPr>
        <w:t xml:space="preserve">sowie </w:t>
      </w:r>
      <w:r w:rsidR="0038308A">
        <w:rPr>
          <w:rFonts w:ascii="Times New Roman" w:hAnsi="Times New Roman" w:cs="Times New Roman"/>
          <w:sz w:val="24"/>
          <w:szCs w:val="24"/>
          <w:lang w:val="de-DE"/>
        </w:rPr>
        <w:t>für</w:t>
      </w:r>
      <w:r w:rsidR="0026112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74083">
        <w:rPr>
          <w:rFonts w:ascii="Times New Roman" w:hAnsi="Times New Roman" w:cs="Times New Roman"/>
          <w:sz w:val="24"/>
          <w:szCs w:val="24"/>
          <w:lang w:val="de-DE"/>
        </w:rPr>
        <w:t>Zweigniederlassungen und Tochtergesellschaften multinationaler Unternehmen</w:t>
      </w:r>
      <w:r w:rsidR="00261122">
        <w:rPr>
          <w:rFonts w:ascii="Times New Roman" w:hAnsi="Times New Roman" w:cs="Times New Roman"/>
          <w:sz w:val="24"/>
          <w:szCs w:val="24"/>
          <w:lang w:val="de-DE"/>
        </w:rPr>
        <w:t xml:space="preserve"> in </w:t>
      </w:r>
      <w:r w:rsidR="00AB1364">
        <w:rPr>
          <w:rFonts w:ascii="Times New Roman" w:hAnsi="Times New Roman" w:cs="Times New Roman"/>
          <w:sz w:val="24"/>
          <w:szCs w:val="24"/>
          <w:lang w:val="de-DE"/>
        </w:rPr>
        <w:t>Ägypten</w:t>
      </w:r>
      <w:r w:rsidRPr="00D74083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AB1364" w:rsidRPr="00AB1364">
        <w:rPr>
          <w:rFonts w:ascii="Times New Roman" w:hAnsi="Times New Roman" w:cs="Times New Roman"/>
          <w:sz w:val="24"/>
          <w:szCs w:val="24"/>
          <w:lang w:val="de-DE"/>
        </w:rPr>
        <w:t>Die tatsächliche Umsetzung erfolgt ab dem 22.2.2022, um die bearbeiteten Sendungen</w:t>
      </w:r>
      <w:r w:rsidR="00CA1B33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AB1364" w:rsidRPr="00AB136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3DD0B601" w14:textId="1C2DA8E6" w:rsidR="007D4739" w:rsidRPr="007D4739" w:rsidRDefault="00CA1B33" w:rsidP="00CA1B33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die </w:t>
      </w:r>
      <w:r w:rsidR="00AB1364" w:rsidRPr="00AB1364">
        <w:rPr>
          <w:rFonts w:ascii="Times New Roman" w:hAnsi="Times New Roman" w:cs="Times New Roman"/>
          <w:sz w:val="24"/>
          <w:szCs w:val="24"/>
          <w:lang w:val="de-DE"/>
        </w:rPr>
        <w:t>vor dem Erlass dieser Entscheidung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geschahen</w:t>
      </w:r>
      <w:r w:rsidR="00AB136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AB1364" w:rsidRPr="00AB1364">
        <w:rPr>
          <w:rFonts w:ascii="Times New Roman" w:hAnsi="Times New Roman" w:cs="Times New Roman"/>
          <w:sz w:val="24"/>
          <w:szCs w:val="24"/>
          <w:lang w:val="de-DE"/>
        </w:rPr>
        <w:t>aufzunehmen.</w:t>
      </w:r>
    </w:p>
    <w:p w14:paraId="0AE31DD5" w14:textId="0CD8DF54" w:rsidR="007D4739" w:rsidRPr="00D74083" w:rsidRDefault="000811D2" w:rsidP="007D4739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Der Richtlinie folgend, wies</w:t>
      </w:r>
      <w:r w:rsidR="007D4739" w:rsidRPr="00D74083">
        <w:rPr>
          <w:rFonts w:ascii="Times New Roman" w:hAnsi="Times New Roman" w:cs="Times New Roman"/>
          <w:sz w:val="24"/>
          <w:szCs w:val="24"/>
          <w:lang w:val="de-DE"/>
        </w:rPr>
        <w:t xml:space="preserve"> die CBE alle Banken an</w:t>
      </w:r>
      <w:r>
        <w:rPr>
          <w:rFonts w:ascii="Times New Roman" w:hAnsi="Times New Roman" w:cs="Times New Roman"/>
          <w:sz w:val="24"/>
          <w:szCs w:val="24"/>
          <w:lang w:val="de-DE"/>
        </w:rPr>
        <w:t>, die nachstehenden Punkte zu beachten</w:t>
      </w:r>
      <w:r w:rsidR="007D4739" w:rsidRPr="00D74083"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14:paraId="45FC2336" w14:textId="2090387F" w:rsidR="007D4739" w:rsidRPr="000811D2" w:rsidRDefault="007D4739" w:rsidP="000811D2">
      <w:pPr>
        <w:pStyle w:val="Listenabsatz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811D2">
        <w:rPr>
          <w:rFonts w:ascii="Times New Roman" w:hAnsi="Times New Roman" w:cs="Times New Roman"/>
          <w:sz w:val="24"/>
          <w:szCs w:val="24"/>
          <w:lang w:val="de-DE"/>
        </w:rPr>
        <w:t>Redu</w:t>
      </w:r>
      <w:r w:rsidR="000F179C" w:rsidRPr="000811D2">
        <w:rPr>
          <w:rFonts w:ascii="Times New Roman" w:hAnsi="Times New Roman" w:cs="Times New Roman"/>
          <w:sz w:val="24"/>
          <w:szCs w:val="24"/>
          <w:lang w:val="de-DE"/>
        </w:rPr>
        <w:t>ktion</w:t>
      </w:r>
      <w:r w:rsidRPr="000811D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B1364" w:rsidRPr="000811D2">
        <w:rPr>
          <w:rFonts w:ascii="Times New Roman" w:hAnsi="Times New Roman" w:cs="Times New Roman"/>
          <w:sz w:val="24"/>
          <w:szCs w:val="24"/>
          <w:lang w:val="de-DE"/>
        </w:rPr>
        <w:t>sämtlicher</w:t>
      </w:r>
      <w:r w:rsidRPr="000811D2">
        <w:rPr>
          <w:rFonts w:ascii="Times New Roman" w:hAnsi="Times New Roman" w:cs="Times New Roman"/>
          <w:sz w:val="24"/>
          <w:szCs w:val="24"/>
          <w:lang w:val="de-DE"/>
        </w:rPr>
        <w:t xml:space="preserve"> Provisionen für Akkreditive (LCs) in allen Banken, um den Provisionen für eingehende Dokumenteninkassos nahe zu kommen.</w:t>
      </w:r>
    </w:p>
    <w:p w14:paraId="7D358730" w14:textId="616DCE05" w:rsidR="001632C1" w:rsidRDefault="007D4739" w:rsidP="007D4739">
      <w:pPr>
        <w:pStyle w:val="Listenabsatz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811D2">
        <w:rPr>
          <w:rFonts w:ascii="Times New Roman" w:hAnsi="Times New Roman" w:cs="Times New Roman"/>
          <w:sz w:val="24"/>
          <w:szCs w:val="24"/>
          <w:lang w:val="de-DE"/>
        </w:rPr>
        <w:t>Erhöh</w:t>
      </w:r>
      <w:r w:rsidR="000F179C" w:rsidRPr="000811D2">
        <w:rPr>
          <w:rFonts w:ascii="Times New Roman" w:hAnsi="Times New Roman" w:cs="Times New Roman"/>
          <w:sz w:val="24"/>
          <w:szCs w:val="24"/>
          <w:lang w:val="de-DE"/>
        </w:rPr>
        <w:t>ung</w:t>
      </w:r>
      <w:r w:rsidRPr="000811D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811D2">
        <w:rPr>
          <w:rFonts w:ascii="Times New Roman" w:hAnsi="Times New Roman" w:cs="Times New Roman"/>
          <w:sz w:val="24"/>
          <w:szCs w:val="24"/>
          <w:lang w:val="de-DE"/>
        </w:rPr>
        <w:t>der</w:t>
      </w:r>
      <w:r w:rsidRPr="000811D2">
        <w:rPr>
          <w:rFonts w:ascii="Times New Roman" w:hAnsi="Times New Roman" w:cs="Times New Roman"/>
          <w:sz w:val="24"/>
          <w:szCs w:val="24"/>
          <w:lang w:val="de-DE"/>
        </w:rPr>
        <w:t xml:space="preserve"> bestehenden Kreditli</w:t>
      </w:r>
      <w:r w:rsidR="001632C1">
        <w:rPr>
          <w:rFonts w:ascii="Times New Roman" w:hAnsi="Times New Roman" w:cs="Times New Roman"/>
          <w:sz w:val="24"/>
          <w:szCs w:val="24"/>
          <w:lang w:val="de-DE"/>
        </w:rPr>
        <w:t>nien</w:t>
      </w:r>
      <w:r w:rsidRPr="000811D2">
        <w:rPr>
          <w:rFonts w:ascii="Times New Roman" w:hAnsi="Times New Roman" w:cs="Times New Roman"/>
          <w:sz w:val="24"/>
          <w:szCs w:val="24"/>
          <w:lang w:val="de-DE"/>
        </w:rPr>
        <w:t xml:space="preserve"> für </w:t>
      </w:r>
      <w:r w:rsidR="00D74083" w:rsidRPr="000811D2">
        <w:rPr>
          <w:rFonts w:ascii="Times New Roman" w:hAnsi="Times New Roman" w:cs="Times New Roman"/>
          <w:sz w:val="24"/>
          <w:szCs w:val="24"/>
          <w:lang w:val="de-DE"/>
        </w:rPr>
        <w:t xml:space="preserve">existierende </w:t>
      </w:r>
      <w:r w:rsidRPr="000811D2">
        <w:rPr>
          <w:rFonts w:ascii="Times New Roman" w:hAnsi="Times New Roman" w:cs="Times New Roman"/>
          <w:sz w:val="24"/>
          <w:szCs w:val="24"/>
          <w:lang w:val="de-DE"/>
        </w:rPr>
        <w:t xml:space="preserve">Kunden und </w:t>
      </w:r>
      <w:r w:rsidR="00AB1364">
        <w:rPr>
          <w:rFonts w:ascii="Times New Roman" w:hAnsi="Times New Roman" w:cs="Times New Roman"/>
          <w:sz w:val="24"/>
          <w:szCs w:val="24"/>
          <w:lang w:val="de-DE" w:bidi="ar-EG"/>
        </w:rPr>
        <w:t>Einräumung</w:t>
      </w:r>
      <w:r w:rsidRPr="000811D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74083" w:rsidRPr="000811D2">
        <w:rPr>
          <w:rFonts w:ascii="Times New Roman" w:hAnsi="Times New Roman" w:cs="Times New Roman"/>
          <w:sz w:val="24"/>
          <w:szCs w:val="24"/>
          <w:lang w:val="de-DE"/>
        </w:rPr>
        <w:t>von</w:t>
      </w:r>
      <w:r w:rsidRPr="000811D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632C1">
        <w:rPr>
          <w:rFonts w:ascii="Times New Roman" w:hAnsi="Times New Roman" w:cs="Times New Roman"/>
          <w:sz w:val="24"/>
          <w:szCs w:val="24"/>
          <w:lang w:val="de-DE"/>
        </w:rPr>
        <w:t>Kreditli</w:t>
      </w:r>
      <w:r w:rsidR="00051959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1632C1">
        <w:rPr>
          <w:rFonts w:ascii="Times New Roman" w:hAnsi="Times New Roman" w:cs="Times New Roman"/>
          <w:sz w:val="24"/>
          <w:szCs w:val="24"/>
          <w:lang w:val="de-DE"/>
        </w:rPr>
        <w:t>ien</w:t>
      </w:r>
      <w:r w:rsidRPr="000811D2">
        <w:rPr>
          <w:rFonts w:ascii="Times New Roman" w:hAnsi="Times New Roman" w:cs="Times New Roman"/>
          <w:sz w:val="24"/>
          <w:szCs w:val="24"/>
          <w:lang w:val="de-DE"/>
        </w:rPr>
        <w:t xml:space="preserve"> für neue Kunden proportional zum Importvolumen jedes Kunden.</w:t>
      </w:r>
    </w:p>
    <w:p w14:paraId="5A39777B" w14:textId="77777777" w:rsidR="001632C1" w:rsidRDefault="007D4739" w:rsidP="007D4739">
      <w:pPr>
        <w:pStyle w:val="Listenabsatz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632C1">
        <w:rPr>
          <w:rFonts w:ascii="Times New Roman" w:hAnsi="Times New Roman" w:cs="Times New Roman"/>
          <w:sz w:val="24"/>
          <w:szCs w:val="24"/>
          <w:lang w:val="de-DE"/>
        </w:rPr>
        <w:t>Auf Wunsch werden allen Kunden die erforderlichen Akkreditive (LCs) zur Verfügung gestellt.</w:t>
      </w:r>
    </w:p>
    <w:p w14:paraId="0442AE63" w14:textId="75824ACA" w:rsidR="007D4739" w:rsidRPr="001632C1" w:rsidRDefault="007D4739" w:rsidP="007D4739">
      <w:pPr>
        <w:pStyle w:val="Listenabsatz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632C1">
        <w:rPr>
          <w:rFonts w:ascii="Times New Roman" w:hAnsi="Times New Roman" w:cs="Times New Roman"/>
          <w:sz w:val="24"/>
          <w:szCs w:val="24"/>
          <w:lang w:val="de-DE"/>
        </w:rPr>
        <w:t xml:space="preserve">Banken müssen Kundenanfragen und Bedenken entgegennehmen und umgehend darauf reagieren, </w:t>
      </w:r>
      <w:r w:rsidR="001632C1">
        <w:rPr>
          <w:rFonts w:ascii="Times New Roman" w:hAnsi="Times New Roman" w:cs="Times New Roman"/>
          <w:sz w:val="24"/>
          <w:szCs w:val="24"/>
          <w:lang w:val="de-DE"/>
        </w:rPr>
        <w:t>um</w:t>
      </w:r>
      <w:r w:rsidRPr="001632C1">
        <w:rPr>
          <w:rFonts w:ascii="Times New Roman" w:hAnsi="Times New Roman" w:cs="Times New Roman"/>
          <w:sz w:val="24"/>
          <w:szCs w:val="24"/>
          <w:lang w:val="de-DE"/>
        </w:rPr>
        <w:t xml:space="preserve"> alle </w:t>
      </w:r>
      <w:r w:rsidR="001632C1">
        <w:rPr>
          <w:rFonts w:ascii="Times New Roman" w:hAnsi="Times New Roman" w:cs="Times New Roman"/>
          <w:sz w:val="24"/>
          <w:szCs w:val="24"/>
          <w:lang w:val="de-DE"/>
        </w:rPr>
        <w:t>Problemstellungen zu</w:t>
      </w:r>
      <w:r w:rsidRPr="001632C1">
        <w:rPr>
          <w:rFonts w:ascii="Times New Roman" w:hAnsi="Times New Roman" w:cs="Times New Roman"/>
          <w:sz w:val="24"/>
          <w:szCs w:val="24"/>
          <w:lang w:val="de-DE"/>
        </w:rPr>
        <w:t xml:space="preserve"> beseitigen.</w:t>
      </w:r>
    </w:p>
    <w:p w14:paraId="22DC1F22" w14:textId="532DEEBA" w:rsidR="00FD4090" w:rsidRDefault="001632C1" w:rsidP="007D4739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B04EE">
        <w:rPr>
          <w:rFonts w:ascii="Times New Roman" w:hAnsi="Times New Roman" w:cs="Times New Roman"/>
          <w:sz w:val="24"/>
          <w:szCs w:val="24"/>
          <w:lang w:val="de-DE"/>
        </w:rPr>
        <w:t>Es ist bedeutend</w:t>
      </w:r>
      <w:r w:rsidR="00FD4090" w:rsidRPr="00AB04EE">
        <w:rPr>
          <w:rFonts w:ascii="Times New Roman" w:hAnsi="Times New Roman" w:cs="Times New Roman"/>
          <w:sz w:val="24"/>
          <w:szCs w:val="24"/>
          <w:lang w:val="de-DE"/>
        </w:rPr>
        <w:t>, dass</w:t>
      </w:r>
      <w:r w:rsidR="007D4739" w:rsidRPr="00AB04EE">
        <w:rPr>
          <w:rFonts w:ascii="Times New Roman" w:hAnsi="Times New Roman" w:cs="Times New Roman"/>
          <w:sz w:val="24"/>
          <w:szCs w:val="24"/>
          <w:lang w:val="de-DE"/>
        </w:rPr>
        <w:t xml:space="preserve"> einige</w:t>
      </w:r>
      <w:r w:rsidR="007D4739" w:rsidRPr="00D74083">
        <w:rPr>
          <w:rFonts w:ascii="Times New Roman" w:hAnsi="Times New Roman" w:cs="Times New Roman"/>
          <w:sz w:val="24"/>
          <w:szCs w:val="24"/>
          <w:lang w:val="de-DE"/>
        </w:rPr>
        <w:t xml:space="preserve"> Produkte von der Verordnung ausgenommen sind, darunter Weizen, Medikamente, Impfstoffe und deren Rohstoffe sowie Tee, Fleisch, Geflügel, Fisch, Öl, Milchpulver, Babymilch, Ackerbohnen, Linsen-, Butter- und Maisimporte. </w:t>
      </w:r>
    </w:p>
    <w:p w14:paraId="5CD7F4ED" w14:textId="541BF8A1" w:rsidR="000A1E83" w:rsidRPr="00D74083" w:rsidRDefault="007D4739" w:rsidP="007D4739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74083">
        <w:rPr>
          <w:rFonts w:ascii="Times New Roman" w:hAnsi="Times New Roman" w:cs="Times New Roman"/>
          <w:sz w:val="24"/>
          <w:szCs w:val="24"/>
          <w:lang w:val="de-DE"/>
        </w:rPr>
        <w:t>Darüber hinaus sind Paket</w:t>
      </w:r>
      <w:r w:rsidR="00AB04EE">
        <w:rPr>
          <w:rFonts w:ascii="Times New Roman" w:hAnsi="Times New Roman" w:cs="Times New Roman"/>
          <w:sz w:val="24"/>
          <w:szCs w:val="24"/>
          <w:lang w:val="de-DE"/>
        </w:rPr>
        <w:t>-</w:t>
      </w:r>
      <w:r w:rsidRPr="00D74083">
        <w:rPr>
          <w:rFonts w:ascii="Times New Roman" w:hAnsi="Times New Roman" w:cs="Times New Roman"/>
          <w:sz w:val="24"/>
          <w:szCs w:val="24"/>
          <w:lang w:val="de-DE"/>
        </w:rPr>
        <w:t xml:space="preserve"> und </w:t>
      </w:r>
      <w:r w:rsidR="00AB04EE">
        <w:rPr>
          <w:rFonts w:ascii="Times New Roman" w:hAnsi="Times New Roman" w:cs="Times New Roman"/>
          <w:sz w:val="24"/>
          <w:szCs w:val="24"/>
          <w:lang w:val="de-DE"/>
        </w:rPr>
        <w:t>Kurier</w:t>
      </w:r>
      <w:r w:rsidRPr="00D74083">
        <w:rPr>
          <w:rFonts w:ascii="Times New Roman" w:hAnsi="Times New Roman" w:cs="Times New Roman"/>
          <w:sz w:val="24"/>
          <w:szCs w:val="24"/>
          <w:lang w:val="de-DE"/>
        </w:rPr>
        <w:t>sendungen bis zu einem Wert von 5.000 USD oder dem Gegenwert in anderen Währungen ebenfalls von dem Dekret ausgenommen.</w:t>
      </w:r>
    </w:p>
    <w:sectPr w:rsidR="000A1E83" w:rsidRPr="00D740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FD9"/>
    <w:multiLevelType w:val="hybridMultilevel"/>
    <w:tmpl w:val="5A26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B0FCF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80CCA"/>
    <w:multiLevelType w:val="hybridMultilevel"/>
    <w:tmpl w:val="937C7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9E"/>
    <w:rsid w:val="000305BC"/>
    <w:rsid w:val="00051959"/>
    <w:rsid w:val="000811D2"/>
    <w:rsid w:val="00084498"/>
    <w:rsid w:val="000A1E83"/>
    <w:rsid w:val="000C6154"/>
    <w:rsid w:val="000F179C"/>
    <w:rsid w:val="001632C1"/>
    <w:rsid w:val="0017231C"/>
    <w:rsid w:val="001A3BC7"/>
    <w:rsid w:val="0025269E"/>
    <w:rsid w:val="00261122"/>
    <w:rsid w:val="00285131"/>
    <w:rsid w:val="002F63B0"/>
    <w:rsid w:val="00316544"/>
    <w:rsid w:val="0038308A"/>
    <w:rsid w:val="00386E08"/>
    <w:rsid w:val="003952A7"/>
    <w:rsid w:val="00407660"/>
    <w:rsid w:val="00414065"/>
    <w:rsid w:val="00414F2A"/>
    <w:rsid w:val="00573624"/>
    <w:rsid w:val="00673D2D"/>
    <w:rsid w:val="006E038C"/>
    <w:rsid w:val="006F6BD4"/>
    <w:rsid w:val="00742A25"/>
    <w:rsid w:val="00774D8A"/>
    <w:rsid w:val="007D4739"/>
    <w:rsid w:val="007F2BEC"/>
    <w:rsid w:val="00822DE8"/>
    <w:rsid w:val="00832364"/>
    <w:rsid w:val="00886BB9"/>
    <w:rsid w:val="009B1F6B"/>
    <w:rsid w:val="009D6E14"/>
    <w:rsid w:val="00A06317"/>
    <w:rsid w:val="00A232DC"/>
    <w:rsid w:val="00A779F1"/>
    <w:rsid w:val="00AB04EE"/>
    <w:rsid w:val="00AB1364"/>
    <w:rsid w:val="00AC1C2C"/>
    <w:rsid w:val="00AD3942"/>
    <w:rsid w:val="00AD7428"/>
    <w:rsid w:val="00BA5958"/>
    <w:rsid w:val="00BA6E33"/>
    <w:rsid w:val="00CA1B33"/>
    <w:rsid w:val="00CA23A1"/>
    <w:rsid w:val="00CB335D"/>
    <w:rsid w:val="00D159AF"/>
    <w:rsid w:val="00D74083"/>
    <w:rsid w:val="00DA51EE"/>
    <w:rsid w:val="00E26930"/>
    <w:rsid w:val="00E4735A"/>
    <w:rsid w:val="00EE0328"/>
    <w:rsid w:val="00EF5F7B"/>
    <w:rsid w:val="00F04830"/>
    <w:rsid w:val="00F134E9"/>
    <w:rsid w:val="00F379BD"/>
    <w:rsid w:val="00F65C50"/>
    <w:rsid w:val="00FD4090"/>
    <w:rsid w:val="00FE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3A2B6"/>
  <w15:chartTrackingRefBased/>
  <w15:docId w15:val="{187D29A1-F0D6-4DBD-882B-3EDF2E83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AC1C2C"/>
    <w:rPr>
      <w:b/>
      <w:bCs/>
    </w:rPr>
  </w:style>
  <w:style w:type="paragraph" w:styleId="Listenabsatz">
    <w:name w:val="List Paragraph"/>
    <w:basedOn w:val="Standard"/>
    <w:uiPriority w:val="34"/>
    <w:qFormat/>
    <w:rsid w:val="00407660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D47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D473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bsatz-Standardschriftart"/>
    <w:rsid w:val="007D4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3365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Allaa</dc:creator>
  <cp:keywords/>
  <dc:description/>
  <cp:lastModifiedBy>IHK154 | Pe</cp:lastModifiedBy>
  <cp:revision>2</cp:revision>
  <cp:lastPrinted>2022-02-17T10:25:00Z</cp:lastPrinted>
  <dcterms:created xsi:type="dcterms:W3CDTF">2022-02-18T09:27:00Z</dcterms:created>
  <dcterms:modified xsi:type="dcterms:W3CDTF">2022-02-18T09:27:00Z</dcterms:modified>
</cp:coreProperties>
</file>