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81C9" w14:textId="77777777" w:rsidR="006D32EB" w:rsidRDefault="006D32EB">
      <w:pPr>
        <w:framePr w:w="3867" w:h="1445" w:hSpace="141" w:wrap="around" w:vAnchor="text" w:hAnchor="page" w:x="1728" w:y="-103"/>
        <w:shd w:val="solid" w:color="FFFFFF" w:fill="FFFFFF"/>
        <w:rPr>
          <w:sz w:val="16"/>
        </w:rPr>
      </w:pPr>
    </w:p>
    <w:p w14:paraId="520BDBB4" w14:textId="4384F750" w:rsidR="006D32EB" w:rsidRDefault="005E23B3">
      <w:pPr>
        <w:framePr w:w="3867" w:h="1445" w:hSpace="141" w:wrap="around" w:vAnchor="text" w:hAnchor="page" w:x="1728" w:y="-103"/>
        <w:shd w:val="solid" w:color="FFFFFF" w:fill="FFFFFF"/>
      </w:pPr>
      <w:r>
        <w:rPr>
          <w:noProof/>
        </w:rPr>
        <w:drawing>
          <wp:inline distT="0" distB="0" distL="0" distR="0" wp14:anchorId="24FD1232" wp14:editId="6EABC2E5">
            <wp:extent cx="1725555" cy="567055"/>
            <wp:effectExtent l="0" t="0" r="8255" b="444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25555" cy="567055"/>
                    </a:xfrm>
                    <a:prstGeom prst="rect">
                      <a:avLst/>
                    </a:prstGeom>
                    <a:noFill/>
                    <a:ln>
                      <a:noFill/>
                    </a:ln>
                  </pic:spPr>
                </pic:pic>
              </a:graphicData>
            </a:graphic>
          </wp:inline>
        </w:drawing>
      </w:r>
    </w:p>
    <w:p w14:paraId="2BF86082" w14:textId="77777777" w:rsidR="006D32EB" w:rsidRDefault="006D32EB"/>
    <w:p w14:paraId="729B2614" w14:textId="77777777" w:rsidR="006D32EB" w:rsidRDefault="006D32EB"/>
    <w:p w14:paraId="4510B8B6" w14:textId="77777777" w:rsidR="006D32EB" w:rsidRDefault="006D32EB"/>
    <w:p w14:paraId="2D8B0A3D" w14:textId="77777777" w:rsidR="006D32EB" w:rsidRDefault="006D32EB"/>
    <w:p w14:paraId="4A14A41F" w14:textId="77777777" w:rsidR="006D32EB" w:rsidRDefault="006D32EB"/>
    <w:p w14:paraId="14E90A90" w14:textId="77777777" w:rsidR="006D32EB" w:rsidRDefault="006D32EB"/>
    <w:p w14:paraId="4B46ECDC" w14:textId="77777777" w:rsidR="006D32EB" w:rsidRDefault="006D32EB"/>
    <w:p w14:paraId="7AF996C0" w14:textId="77777777" w:rsidR="006D32EB" w:rsidRDefault="006D32EB"/>
    <w:p w14:paraId="541933FE" w14:textId="77777777" w:rsidR="006D32EB" w:rsidRDefault="006D32EB"/>
    <w:p w14:paraId="65EC7502" w14:textId="77777777" w:rsidR="006D32EB" w:rsidRDefault="006D32EB"/>
    <w:p w14:paraId="3B51B07C" w14:textId="77777777" w:rsidR="006D32EB" w:rsidRDefault="006D32EB"/>
    <w:p w14:paraId="47EC47F5" w14:textId="77777777" w:rsidR="006D32EB" w:rsidRDefault="006D32EB"/>
    <w:p w14:paraId="4E9163B6" w14:textId="77777777" w:rsidR="006D32EB" w:rsidRDefault="006D32EB"/>
    <w:p w14:paraId="3AAB1190" w14:textId="77777777" w:rsidR="006D32EB" w:rsidRDefault="006D32EB"/>
    <w:p w14:paraId="74A24B0C" w14:textId="77777777" w:rsidR="006D32EB" w:rsidRDefault="006D32EB"/>
    <w:p w14:paraId="3F8B7716" w14:textId="4E60C09A" w:rsidR="002C69F6" w:rsidRDefault="002C69F6" w:rsidP="0014671F">
      <w:pPr>
        <w:pStyle w:val="berschrift1"/>
      </w:pPr>
      <w:r>
        <w:t>Muster</w:t>
      </w:r>
    </w:p>
    <w:p w14:paraId="0C193DB9" w14:textId="77777777" w:rsidR="002C69F6" w:rsidRDefault="002C69F6" w:rsidP="0014671F">
      <w:pPr>
        <w:pStyle w:val="berschrift1"/>
      </w:pPr>
    </w:p>
    <w:p w14:paraId="7B0F4B0F" w14:textId="34F8957C" w:rsidR="004C6F7E" w:rsidRPr="00993846" w:rsidRDefault="004C6F7E" w:rsidP="0014671F">
      <w:pPr>
        <w:pStyle w:val="berschrift1"/>
      </w:pPr>
      <w:r w:rsidRPr="00993846">
        <w:t>Allgemeine</w:t>
      </w:r>
    </w:p>
    <w:p w14:paraId="14BF8014" w14:textId="77777777" w:rsidR="004C6F7E" w:rsidRDefault="004C6F7E" w:rsidP="0014671F">
      <w:pPr>
        <w:pStyle w:val="berschrift1"/>
      </w:pPr>
      <w:r w:rsidRPr="00993846">
        <w:t>Verkaufsbedingungen</w:t>
      </w:r>
    </w:p>
    <w:p w14:paraId="11A13C09" w14:textId="77777777" w:rsidR="004C6F7E" w:rsidRPr="00993846" w:rsidRDefault="004C6F7E" w:rsidP="0014671F">
      <w:pPr>
        <w:pStyle w:val="berschrift1"/>
      </w:pPr>
    </w:p>
    <w:p w14:paraId="7188E4A8" w14:textId="77777777" w:rsidR="004C6F7E" w:rsidRDefault="004C6F7E" w:rsidP="0014671F">
      <w:pPr>
        <w:pStyle w:val="berschrift1"/>
      </w:pPr>
      <w:r w:rsidRPr="00993846">
        <w:t>(AGB)</w:t>
      </w:r>
    </w:p>
    <w:p w14:paraId="2BB8F47F" w14:textId="77777777" w:rsidR="004C6F7E" w:rsidRPr="00325A62" w:rsidRDefault="004C6F7E" w:rsidP="004C6F7E">
      <w:pPr>
        <w:jc w:val="center"/>
        <w:rPr>
          <w:b/>
          <w:sz w:val="40"/>
          <w:szCs w:val="40"/>
        </w:rPr>
      </w:pPr>
    </w:p>
    <w:p w14:paraId="71888287" w14:textId="77777777" w:rsidR="004C6F7E" w:rsidRDefault="004C6F7E" w:rsidP="004C6F7E">
      <w:pPr>
        <w:spacing w:line="360" w:lineRule="auto"/>
        <w:jc w:val="center"/>
        <w:rPr>
          <w:b/>
          <w:sz w:val="40"/>
        </w:rPr>
      </w:pPr>
      <w:r>
        <w:rPr>
          <w:b/>
          <w:sz w:val="40"/>
        </w:rPr>
        <w:t xml:space="preserve">für den </w:t>
      </w:r>
      <w:r>
        <w:rPr>
          <w:b/>
          <w:sz w:val="40"/>
          <w:u w:val="single"/>
        </w:rPr>
        <w:t>nicht-kaufmännischen</w:t>
      </w:r>
      <w:r>
        <w:rPr>
          <w:b/>
          <w:sz w:val="40"/>
        </w:rPr>
        <w:t xml:space="preserve"> Verkehr</w:t>
      </w:r>
    </w:p>
    <w:p w14:paraId="1D045F72" w14:textId="77777777" w:rsidR="004C6F7E" w:rsidRDefault="004C6F7E" w:rsidP="004C6F7E">
      <w:r>
        <w:rPr>
          <w:sz w:val="36"/>
        </w:rPr>
        <w:t>(Verkäufer ist Unternehmer – Käufer ist Verbraucher)</w:t>
      </w:r>
    </w:p>
    <w:p w14:paraId="4BCE4931" w14:textId="77777777" w:rsidR="00782FB8" w:rsidRDefault="00782FB8" w:rsidP="00782FB8"/>
    <w:p w14:paraId="43DAC028" w14:textId="77777777" w:rsidR="00782FB8" w:rsidRDefault="00782FB8" w:rsidP="00782FB8"/>
    <w:p w14:paraId="3A0A92D4" w14:textId="77777777" w:rsidR="00782FB8" w:rsidRDefault="00782FB8" w:rsidP="00782FB8"/>
    <w:p w14:paraId="42AF8FC1" w14:textId="77777777" w:rsidR="00782FB8" w:rsidRDefault="00782FB8" w:rsidP="00782FB8"/>
    <w:p w14:paraId="642AB68D" w14:textId="77777777" w:rsidR="00782FB8" w:rsidRDefault="00782FB8" w:rsidP="00782FB8"/>
    <w:p w14:paraId="55AA3E73" w14:textId="77777777" w:rsidR="00782FB8" w:rsidRDefault="00782FB8" w:rsidP="00782FB8"/>
    <w:p w14:paraId="7F2AABF2" w14:textId="77777777" w:rsidR="006D32EB" w:rsidRDefault="006D32EB" w:rsidP="00782FB8"/>
    <w:p w14:paraId="231371E1" w14:textId="77777777" w:rsidR="006D32EB" w:rsidRDefault="006D32EB" w:rsidP="00782FB8"/>
    <w:p w14:paraId="3C048E18" w14:textId="4E98D37A"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372B9F">
        <w:rPr>
          <w:sz w:val="28"/>
        </w:rPr>
        <w:t>2</w:t>
      </w:r>
      <w:r w:rsidR="007D6C31">
        <w:rPr>
          <w:sz w:val="28"/>
        </w:rPr>
        <w:t>1</w:t>
      </w:r>
    </w:p>
    <w:p w14:paraId="15CC01E4" w14:textId="77777777" w:rsidR="006D32EB" w:rsidRPr="00782FB8" w:rsidRDefault="006D32EB" w:rsidP="00782FB8">
      <w:r>
        <w:rPr>
          <w:b/>
        </w:rPr>
        <w:br w:type="page"/>
      </w:r>
    </w:p>
    <w:p w14:paraId="4E715321" w14:textId="77777777" w:rsidR="006D32EB" w:rsidRDefault="006D32EB" w:rsidP="00782FB8"/>
    <w:p w14:paraId="6C8F07E1" w14:textId="77777777" w:rsidR="007E7E04" w:rsidRPr="00782FB8" w:rsidRDefault="007E7E04" w:rsidP="007E7E04">
      <w:pPr>
        <w:rPr>
          <w:b/>
        </w:rPr>
      </w:pPr>
      <w:r w:rsidRPr="00782FB8">
        <w:rPr>
          <w:b/>
        </w:rPr>
        <w:t>Vorwort</w:t>
      </w:r>
    </w:p>
    <w:p w14:paraId="462E3C59" w14:textId="77777777" w:rsidR="007E7E04" w:rsidRDefault="007E7E04" w:rsidP="007E7E04"/>
    <w:p w14:paraId="42D69203" w14:textId="6480E05C" w:rsidR="00253ED3" w:rsidRDefault="007E7E04" w:rsidP="00253ED3">
      <w:pPr>
        <w:spacing w:before="240" w:line="360" w:lineRule="auto"/>
        <w:jc w:val="both"/>
      </w:pPr>
      <w:r>
        <w:t xml:space="preserve">Der Unternehmer schließt im Laufe seiner Geschäftstätigkeit eine Vielzahl von Verträgen ab. Um eine Orientierungshilfe zu bieten, stellen die </w:t>
      </w:r>
      <w:bookmarkStart w:id="0" w:name="_GoBack"/>
      <w:bookmarkEnd w:id="0"/>
      <w:r>
        <w:t>Industrie- und Handelskammern (IHKs) Musterverträge zur Verfügung.</w:t>
      </w:r>
    </w:p>
    <w:p w14:paraId="33AFF3ED" w14:textId="0EE002C2" w:rsidR="007E7E04" w:rsidRDefault="00253ED3" w:rsidP="00253ED3">
      <w:pPr>
        <w:spacing w:before="240" w:line="360" w:lineRule="auto"/>
        <w:jc w:val="both"/>
      </w:pPr>
      <w:r w:rsidRPr="00253ED3">
        <w:t xml:space="preserve">Bei vertragsrechtlichen Einzelfragen sollte jedoch grundsätzlich fachkundiger Rat, sei es bei der </w:t>
      </w:r>
      <w:hyperlink r:id="rId12" w:anchor="ihk-finder" w:history="1">
        <w:r w:rsidRPr="00253ED3">
          <w:rPr>
            <w:rStyle w:val="Hyperlink"/>
          </w:rPr>
          <w:t>zuständigen IHK</w:t>
        </w:r>
      </w:hyperlink>
      <w:r w:rsidRPr="00253ED3">
        <w:t xml:space="preserve"> oder Rechtsanwälten, eingeholt werden. Die </w:t>
      </w:r>
      <w:hyperlink r:id="rId13" w:history="1">
        <w:r w:rsidRPr="00253ED3">
          <w:rPr>
            <w:rStyle w:val="Hyperlink"/>
          </w:rPr>
          <w:t>Rechtsanwalts</w:t>
        </w:r>
        <w:r w:rsidRPr="00253ED3">
          <w:rPr>
            <w:rStyle w:val="Hyperlink"/>
          </w:rPr>
          <w:softHyphen/>
          <w:t>kam</w:t>
        </w:r>
        <w:r w:rsidRPr="00253ED3">
          <w:rPr>
            <w:rStyle w:val="Hyperlink"/>
          </w:rPr>
          <w:softHyphen/>
          <w:t>mern</w:t>
        </w:r>
      </w:hyperlink>
      <w:r w:rsidRPr="00253ED3">
        <w:t> oder der </w:t>
      </w:r>
      <w:hyperlink r:id="rId14" w:history="1">
        <w:r w:rsidRPr="00253ED3">
          <w:rPr>
            <w:rStyle w:val="Hyperlink"/>
          </w:rPr>
          <w:t>Deutsche Anwaltverein</w:t>
        </w:r>
      </w:hyperlink>
      <w:r w:rsidRPr="00253ED3">
        <w:t> sind Ihnen auf Wunsch gern bei der Anwaltssuche behilflich.</w:t>
      </w:r>
    </w:p>
    <w:p w14:paraId="002D9581" w14:textId="77777777" w:rsidR="007E7E04" w:rsidRDefault="007E7E04" w:rsidP="007E7E04">
      <w:pPr>
        <w:pStyle w:val="Fuzeile"/>
        <w:tabs>
          <w:tab w:val="clear" w:pos="4536"/>
          <w:tab w:val="clear" w:pos="9072"/>
        </w:tabs>
        <w:jc w:val="both"/>
      </w:pPr>
    </w:p>
    <w:p w14:paraId="6FCD377F" w14:textId="77777777" w:rsidR="007E7E04" w:rsidRDefault="007E7E04" w:rsidP="007E7E04">
      <w:pPr>
        <w:pStyle w:val="Fuzeile"/>
        <w:tabs>
          <w:tab w:val="clear" w:pos="4536"/>
          <w:tab w:val="clear" w:pos="9072"/>
        </w:tabs>
        <w:jc w:val="both"/>
      </w:pPr>
    </w:p>
    <w:p w14:paraId="2ED707D6" w14:textId="77777777" w:rsidR="007E7E04" w:rsidRDefault="007E7E04" w:rsidP="007E7E04">
      <w:pPr>
        <w:pStyle w:val="Kopfzeile"/>
        <w:tabs>
          <w:tab w:val="clear" w:pos="4536"/>
          <w:tab w:val="clear" w:pos="9072"/>
        </w:tabs>
        <w:jc w:val="both"/>
      </w:pPr>
    </w:p>
    <w:p w14:paraId="0A5478FC" w14:textId="77777777" w:rsidR="007E7E04" w:rsidRDefault="007E7E04" w:rsidP="007E7E04">
      <w:pPr>
        <w:pStyle w:val="Kopfzeile"/>
        <w:tabs>
          <w:tab w:val="clear" w:pos="4536"/>
          <w:tab w:val="clear" w:pos="9072"/>
        </w:tabs>
        <w:jc w:val="both"/>
      </w:pPr>
    </w:p>
    <w:p w14:paraId="65B1FFA9" w14:textId="77777777" w:rsidR="007E7E04" w:rsidRDefault="007E7E04" w:rsidP="007E7E04">
      <w:pPr>
        <w:pStyle w:val="Kopfzeile"/>
        <w:tabs>
          <w:tab w:val="clear" w:pos="4536"/>
          <w:tab w:val="clear" w:pos="9072"/>
        </w:tabs>
        <w:jc w:val="both"/>
      </w:pPr>
    </w:p>
    <w:p w14:paraId="78A9E55C" w14:textId="77777777" w:rsidR="007E7E04" w:rsidRDefault="007E7E04" w:rsidP="007E7E04">
      <w:pPr>
        <w:spacing w:line="360" w:lineRule="auto"/>
        <w:jc w:val="both"/>
        <w:rPr>
          <w:b/>
        </w:rPr>
      </w:pPr>
      <w:r>
        <w:rPr>
          <w:b/>
        </w:rPr>
        <w:t xml:space="preserve">Hinweis zur Benutzung des Mustervertrages: </w:t>
      </w:r>
    </w:p>
    <w:p w14:paraId="28D0FB00" w14:textId="77777777" w:rsidR="007E7E04" w:rsidRDefault="007E7E04" w:rsidP="007E7E04">
      <w:pPr>
        <w:spacing w:line="360" w:lineRule="auto"/>
        <w:jc w:val="both"/>
        <w:rPr>
          <w:b/>
        </w:rPr>
      </w:pPr>
    </w:p>
    <w:p w14:paraId="7439FD26" w14:textId="77777777" w:rsidR="007E7E04" w:rsidRDefault="007E7E04" w:rsidP="007E7E04">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739BB">
        <w:t>der drei</w:t>
      </w:r>
      <w:r w:rsidR="00372B9F">
        <w:t xml:space="preserve"> </w:t>
      </w:r>
      <w:r>
        <w:t xml:space="preserve">Geschlechter verzichtet, wo eine geschlechtsneutrale Formulierung nicht möglich war. In diesen Fällen beziehen die verwendeten männlichen Begriffe die weiblichen </w:t>
      </w:r>
      <w:r w:rsidR="00A739BB">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6FB185F3" w14:textId="77777777" w:rsidR="00782FB8" w:rsidRDefault="00782FB8"/>
    <w:p w14:paraId="086CB1E4" w14:textId="678F0269" w:rsidR="005A2A71" w:rsidRPr="0014671F" w:rsidRDefault="006D32EB" w:rsidP="0014671F">
      <w:pPr>
        <w:pStyle w:val="berschrift2"/>
        <w:rPr>
          <w:sz w:val="28"/>
          <w:szCs w:val="28"/>
        </w:rPr>
      </w:pPr>
      <w:r>
        <w:br w:type="page"/>
      </w:r>
      <w:r w:rsidR="005A2A71" w:rsidRPr="0014671F">
        <w:rPr>
          <w:sz w:val="28"/>
          <w:szCs w:val="28"/>
        </w:rPr>
        <w:lastRenderedPageBreak/>
        <w:t>Allgemeine Verkaufsbedingungen</w:t>
      </w:r>
    </w:p>
    <w:p w14:paraId="4CF13FFC" w14:textId="77777777" w:rsidR="005A2A71" w:rsidRDefault="005A2A71" w:rsidP="005A2A71">
      <w:pPr>
        <w:jc w:val="both"/>
      </w:pPr>
    </w:p>
    <w:p w14:paraId="5E307D50" w14:textId="77777777" w:rsidR="005A2A71" w:rsidRDefault="005A2A71" w:rsidP="005A2A71">
      <w:pPr>
        <w:jc w:val="both"/>
      </w:pPr>
    </w:p>
    <w:p w14:paraId="05444CF1" w14:textId="5979C69E" w:rsidR="005A2A71" w:rsidRDefault="007D6C31" w:rsidP="005A2A71">
      <w:pPr>
        <w:ind w:left="2124" w:firstLine="708"/>
        <w:jc w:val="both"/>
        <w:rPr>
          <w:b/>
        </w:rPr>
      </w:pPr>
      <w:r>
        <w:rPr>
          <w:b/>
        </w:rPr>
        <w:t>I.</w:t>
      </w:r>
      <w:r w:rsidR="005A2A71">
        <w:rPr>
          <w:b/>
        </w:rPr>
        <w:t xml:space="preserve"> Angebot und Vertragsabschluss</w:t>
      </w:r>
    </w:p>
    <w:p w14:paraId="28487C17" w14:textId="77777777" w:rsidR="005A2A71" w:rsidRDefault="005A2A71" w:rsidP="005A2A71">
      <w:pPr>
        <w:jc w:val="both"/>
      </w:pPr>
    </w:p>
    <w:p w14:paraId="7FCD3D37" w14:textId="550FA2EE" w:rsidR="005A2A71" w:rsidRDefault="005A2A71" w:rsidP="005A2A71">
      <w:pPr>
        <w:jc w:val="both"/>
      </w:pPr>
      <w:r>
        <w:t>Die vom Besteller unterzeichnete Bestellung ist ein bindendes Angebot. Wir können dieses Angebot innerhalb von zwei Wochen durch Zusendung einer Auftragsbestätigung annehmen oder innerhalb dieser Frist die bestellte Ware zusenden.</w:t>
      </w:r>
    </w:p>
    <w:p w14:paraId="53EA6CE9" w14:textId="77777777" w:rsidR="009E6047" w:rsidRDefault="009E6047" w:rsidP="005A2A71">
      <w:pPr>
        <w:jc w:val="both"/>
      </w:pPr>
    </w:p>
    <w:p w14:paraId="7FB27664" w14:textId="294AC370" w:rsidR="005A2A71" w:rsidRDefault="000171FE" w:rsidP="005A2A71">
      <w:pPr>
        <w:jc w:val="both"/>
      </w:pPr>
      <w:r w:rsidRPr="00143E73">
        <w:rPr>
          <w:i/>
          <w:sz w:val="20"/>
        </w:rPr>
        <w:t>Bitte beachten Sie den Benutzerhinweis im Anhang 1!</w:t>
      </w:r>
    </w:p>
    <w:p w14:paraId="5C9DF13C" w14:textId="77777777" w:rsidR="002C69F6" w:rsidRDefault="002C69F6" w:rsidP="005A2A71">
      <w:pPr>
        <w:jc w:val="both"/>
      </w:pPr>
    </w:p>
    <w:p w14:paraId="7C74CDA4" w14:textId="77777777" w:rsidR="005A2A71" w:rsidRDefault="005A2A71" w:rsidP="005A2A71">
      <w:pPr>
        <w:jc w:val="both"/>
      </w:pPr>
    </w:p>
    <w:p w14:paraId="2801FB66" w14:textId="034215E4" w:rsidR="005A2A71" w:rsidRDefault="007D6C31" w:rsidP="005A2A71">
      <w:pPr>
        <w:ind w:left="2124" w:firstLine="708"/>
        <w:jc w:val="both"/>
        <w:rPr>
          <w:b/>
        </w:rPr>
      </w:pPr>
      <w:r>
        <w:rPr>
          <w:b/>
        </w:rPr>
        <w:t>II.</w:t>
      </w:r>
      <w:r w:rsidR="005A2A71">
        <w:rPr>
          <w:b/>
        </w:rPr>
        <w:t xml:space="preserve"> Überlassene Unterlagen</w:t>
      </w:r>
    </w:p>
    <w:p w14:paraId="6F164467" w14:textId="77777777" w:rsidR="005A2A71" w:rsidRDefault="005A2A71" w:rsidP="005A2A71">
      <w:pPr>
        <w:jc w:val="both"/>
      </w:pPr>
    </w:p>
    <w:p w14:paraId="444B2724" w14:textId="75D51F60" w:rsidR="005A2A71" w:rsidRDefault="005A2A71" w:rsidP="005A2A71">
      <w:pPr>
        <w:jc w:val="both"/>
      </w:pPr>
      <w:r>
        <w:t>An allen im Zusammenhang mit der Auftragserteilung dem Besteller überlassenen Unterlagen</w:t>
      </w:r>
      <w:r w:rsidR="0093314B">
        <w:t xml:space="preserve"> </w:t>
      </w:r>
      <w:r w:rsidR="0093314B" w:rsidRPr="00241514">
        <w:t>– auch in elektronischer Form –</w:t>
      </w:r>
      <w:r>
        <w:t xml:space="preserve">, wie z.B. Kalkulationen, Zeichnungen etc., behalten wir uns das Eigentums- und Urheberrecht vor. Diese Unterlagen dürfen Dritten nicht zugänglich gemacht werden, es sei denn, wir erteilen dem Besteller unsere ausdrückliche schriftliche Zustimmung. Soweit wir das Angebot des Bestellers nicht innerhalb der Frist von </w:t>
      </w:r>
      <w:r w:rsidR="007D6C31">
        <w:t>Abschnitt I</w:t>
      </w:r>
      <w:r>
        <w:t xml:space="preserve"> annehmen, sind diese Unterlagen uns unverzüglich zurückzusenden.</w:t>
      </w:r>
    </w:p>
    <w:p w14:paraId="12297682" w14:textId="77777777" w:rsidR="005A2A71" w:rsidRDefault="005A2A71" w:rsidP="005A2A71">
      <w:pPr>
        <w:jc w:val="both"/>
      </w:pPr>
    </w:p>
    <w:p w14:paraId="5BB41851" w14:textId="77777777" w:rsidR="005A2A71" w:rsidRDefault="005A2A71" w:rsidP="005A2A71">
      <w:pPr>
        <w:jc w:val="both"/>
      </w:pPr>
    </w:p>
    <w:p w14:paraId="2715B305" w14:textId="2383C93A" w:rsidR="005A2A71" w:rsidRDefault="007D6C31" w:rsidP="005A2A71">
      <w:pPr>
        <w:ind w:left="2124" w:firstLine="708"/>
        <w:jc w:val="both"/>
        <w:rPr>
          <w:b/>
        </w:rPr>
      </w:pPr>
      <w:r>
        <w:rPr>
          <w:b/>
        </w:rPr>
        <w:t>III.</w:t>
      </w:r>
      <w:r w:rsidR="005A2A71">
        <w:rPr>
          <w:b/>
        </w:rPr>
        <w:t xml:space="preserve"> Preise und Zahlung</w:t>
      </w:r>
    </w:p>
    <w:p w14:paraId="06818742" w14:textId="77777777" w:rsidR="005A2A71" w:rsidRDefault="005A2A71" w:rsidP="005A2A71">
      <w:pPr>
        <w:jc w:val="both"/>
      </w:pPr>
    </w:p>
    <w:p w14:paraId="322EAA8C" w14:textId="77777777" w:rsidR="005A2A71" w:rsidRDefault="005A2A71" w:rsidP="005A2A71">
      <w:pPr>
        <w:numPr>
          <w:ilvl w:val="0"/>
          <w:numId w:val="1"/>
        </w:numPr>
        <w:ind w:left="426" w:hanging="426"/>
        <w:jc w:val="both"/>
      </w:pPr>
      <w:r>
        <w:t>In unseren Preisen ist (sind) die Umsatzsteuer (und Verpackungskosten) enthalten. Liefer- und Versandkosten sind in unseren Preisen (nicht) enthalten.</w:t>
      </w:r>
    </w:p>
    <w:p w14:paraId="43517FD8" w14:textId="77777777" w:rsidR="005A2A71" w:rsidRDefault="005A2A71" w:rsidP="005A2A71">
      <w:pPr>
        <w:ind w:left="426"/>
        <w:jc w:val="both"/>
      </w:pPr>
    </w:p>
    <w:p w14:paraId="28A26A25" w14:textId="77777777" w:rsidR="005A2A71" w:rsidRDefault="005A2A71" w:rsidP="005A2A71">
      <w:pPr>
        <w:numPr>
          <w:ilvl w:val="0"/>
          <w:numId w:val="1"/>
        </w:numPr>
        <w:ind w:left="426" w:hanging="426"/>
        <w:jc w:val="both"/>
      </w:pPr>
      <w:r>
        <w:t>Die Zahlung des Kaufpreises hat ausschließlich auf das umseitig genannte Konto zu erfolgen. Der Abzug von Skonto ist nur bei schriftlicher besonderer Vereinbarung zulässig.</w:t>
      </w:r>
    </w:p>
    <w:p w14:paraId="79CEDDC3" w14:textId="77777777" w:rsidR="005A2A71" w:rsidRDefault="005A2A71" w:rsidP="005A2A71">
      <w:pPr>
        <w:ind w:left="426"/>
        <w:jc w:val="both"/>
      </w:pPr>
    </w:p>
    <w:p w14:paraId="101E7741" w14:textId="23405384" w:rsidR="005A2A71" w:rsidRDefault="007D6C31" w:rsidP="005A2A71">
      <w:pPr>
        <w:numPr>
          <w:ilvl w:val="0"/>
          <w:numId w:val="1"/>
        </w:numPr>
        <w:ind w:left="426" w:hanging="426"/>
        <w:jc w:val="both"/>
      </w:pPr>
      <w:r w:rsidRPr="007D6C31">
        <w:t xml:space="preserve">Sofern nichts anderes vereinbart wird, ist der Kaufpreis bis zum - </w:t>
      </w:r>
      <w:r w:rsidRPr="008017DE">
        <w:rPr>
          <w:i/>
          <w:iCs/>
        </w:rPr>
        <w:t>konkretes Datum</w:t>
      </w:r>
      <w:r w:rsidRPr="007D6C31">
        <w:t xml:space="preserve"> - zahlbar (</w:t>
      </w:r>
      <w:r w:rsidRPr="009E6047">
        <w:rPr>
          <w:i/>
          <w:iCs/>
        </w:rPr>
        <w:t>Alternativen: „... ist der Kaufpreis innerhalb von 21 Tagen nach Rechnungsstellung zahlbar“ oder „... ist der Kaufpreis innerhalb von 10 Tagen nach Lieferung zu zahlen“).</w:t>
      </w:r>
      <w:r w:rsidRPr="007D6C31">
        <w:t xml:space="preserve"> Verzugszinsen werden in Höhe von 5 % über dem jeweiligen Basiszinssatz p. a. </w:t>
      </w:r>
      <w:r w:rsidRPr="0031648A">
        <w:rPr>
          <w:i/>
          <w:iCs/>
        </w:rPr>
        <w:t>(siehe Anhang 1)</w:t>
      </w:r>
      <w:r w:rsidRPr="007D6C31">
        <w:t xml:space="preserve"> berechnet.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p>
    <w:p w14:paraId="7BD1C45D" w14:textId="77777777" w:rsidR="005A2A71" w:rsidRDefault="005A2A71" w:rsidP="005A2A71">
      <w:pPr>
        <w:jc w:val="both"/>
      </w:pPr>
    </w:p>
    <w:p w14:paraId="39671620" w14:textId="77777777" w:rsidR="005A2A71" w:rsidRDefault="005A2A71" w:rsidP="005A2A71">
      <w:pPr>
        <w:jc w:val="both"/>
      </w:pPr>
    </w:p>
    <w:p w14:paraId="42C8AAA8" w14:textId="3AA0979F" w:rsidR="005A2A71" w:rsidRDefault="007D6C31" w:rsidP="005A2A71">
      <w:pPr>
        <w:ind w:left="2124" w:firstLine="708"/>
        <w:jc w:val="both"/>
        <w:rPr>
          <w:b/>
        </w:rPr>
      </w:pPr>
      <w:r>
        <w:rPr>
          <w:b/>
        </w:rPr>
        <w:t>IV.</w:t>
      </w:r>
      <w:r w:rsidR="005A2A71">
        <w:rPr>
          <w:b/>
        </w:rPr>
        <w:t xml:space="preserve"> Aufrechnung und Zurückbehaltungsrechte</w:t>
      </w:r>
    </w:p>
    <w:p w14:paraId="2747D17D" w14:textId="77777777" w:rsidR="005A2A71" w:rsidRDefault="005A2A71" w:rsidP="005A2A71">
      <w:pPr>
        <w:jc w:val="both"/>
      </w:pPr>
    </w:p>
    <w:p w14:paraId="093C75D1" w14:textId="77777777" w:rsidR="005A2A71" w:rsidRDefault="005A2A71" w:rsidP="005A2A71">
      <w:pPr>
        <w:jc w:val="both"/>
      </w:pPr>
      <w:r>
        <w:t>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p>
    <w:p w14:paraId="6F807863" w14:textId="77777777" w:rsidR="005A2A71" w:rsidRDefault="005A2A71" w:rsidP="005A2A71">
      <w:pPr>
        <w:jc w:val="both"/>
      </w:pPr>
    </w:p>
    <w:p w14:paraId="2E976746" w14:textId="77777777" w:rsidR="005A2A71" w:rsidRDefault="005A2A71" w:rsidP="005A2A71">
      <w:pPr>
        <w:jc w:val="both"/>
      </w:pPr>
    </w:p>
    <w:p w14:paraId="1ED99D91" w14:textId="77777777" w:rsidR="005A2A71" w:rsidRDefault="005A2A71" w:rsidP="005A2A71"/>
    <w:p w14:paraId="1D7E91AE" w14:textId="77777777" w:rsidR="005A2A71" w:rsidRDefault="005A2A71" w:rsidP="005A2A71"/>
    <w:p w14:paraId="1BA78290" w14:textId="1FCEBD41" w:rsidR="005A2A71" w:rsidRDefault="005A2A71" w:rsidP="005A2A71">
      <w:pPr>
        <w:ind w:left="2124" w:firstLine="708"/>
        <w:jc w:val="both"/>
        <w:rPr>
          <w:b/>
        </w:rPr>
      </w:pPr>
      <w:r>
        <w:rPr>
          <w:b/>
        </w:rPr>
        <w:br w:type="page"/>
      </w:r>
      <w:r w:rsidR="007D6C31">
        <w:rPr>
          <w:b/>
        </w:rPr>
        <w:lastRenderedPageBreak/>
        <w:t>V.</w:t>
      </w:r>
      <w:r>
        <w:rPr>
          <w:b/>
        </w:rPr>
        <w:t xml:space="preserve"> Lieferzeit</w:t>
      </w:r>
    </w:p>
    <w:p w14:paraId="04488EF1" w14:textId="77777777" w:rsidR="005A2A71" w:rsidRPr="00985588" w:rsidRDefault="005A2A71" w:rsidP="005A2A71">
      <w:pPr>
        <w:jc w:val="both"/>
      </w:pPr>
    </w:p>
    <w:p w14:paraId="6EA06D5B" w14:textId="593F33DD" w:rsidR="005A2A71" w:rsidRDefault="005A2A71" w:rsidP="005A2A71">
      <w:pPr>
        <w:numPr>
          <w:ilvl w:val="0"/>
          <w:numId w:val="2"/>
        </w:numPr>
        <w:ind w:left="426" w:hanging="426"/>
        <w:jc w:val="both"/>
      </w:pPr>
      <w:r>
        <w:t>Soweit kein ausdrücklich verbindlicher Liefertermin vereinbart wurde, sind unsere Liefertermin</w:t>
      </w:r>
      <w:r w:rsidR="007D6C31">
        <w:t>e</w:t>
      </w:r>
      <w:r>
        <w:t xml:space="preserve"> bzw. Lieferfristen ausschließlich unverbindliche Angaben.</w:t>
      </w:r>
    </w:p>
    <w:p w14:paraId="1B902E4A" w14:textId="77777777" w:rsidR="005A2A71" w:rsidRDefault="005A2A71" w:rsidP="005A2A71">
      <w:pPr>
        <w:ind w:left="426"/>
        <w:jc w:val="both"/>
      </w:pPr>
    </w:p>
    <w:p w14:paraId="054C903F" w14:textId="77777777" w:rsidR="005A2A71" w:rsidRDefault="005A2A71" w:rsidP="005A2A71">
      <w:pPr>
        <w:numPr>
          <w:ilvl w:val="0"/>
          <w:numId w:val="2"/>
        </w:numPr>
        <w:ind w:left="426" w:hanging="426"/>
        <w:jc w:val="both"/>
      </w:pPr>
      <w:r>
        <w:t>Der Beginn der von uns angegebenen Lieferzeit setzt die rechtzeitige und ordnungsgemäße Erfüllung der Verpflichtungen des Bestellers voraus. Die Einrede des nicht erfüllten Vertrages bleibt vorbehalten.</w:t>
      </w:r>
    </w:p>
    <w:p w14:paraId="65467FAD" w14:textId="77777777" w:rsidR="005A2A71" w:rsidRDefault="005A2A71" w:rsidP="005A2A71">
      <w:pPr>
        <w:ind w:left="426"/>
        <w:jc w:val="both"/>
      </w:pPr>
    </w:p>
    <w:p w14:paraId="5C9CF1ED" w14:textId="77777777" w:rsidR="005A2A71" w:rsidRDefault="005A2A71" w:rsidP="005A2A71">
      <w:pPr>
        <w:numPr>
          <w:ilvl w:val="0"/>
          <w:numId w:val="2"/>
        </w:numPr>
        <w:ind w:left="426" w:hanging="426"/>
        <w:jc w:val="both"/>
      </w:pPr>
      <w:r>
        <w:t>Der Besteller kann X Wochen nach Überschreitung eines unverbindlichen Liefertermins/Lieferfrist uns in Textform auffordern binnen einer angemessenen Frist zu liefern. Sollten wir einen ausdrücklichen Liefertermin/eine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w:t>
      </w:r>
    </w:p>
    <w:p w14:paraId="0BFA0863" w14:textId="77777777" w:rsidR="005A2A71" w:rsidRDefault="005A2A71" w:rsidP="005A2A71">
      <w:pPr>
        <w:ind w:left="426"/>
        <w:jc w:val="both"/>
      </w:pPr>
    </w:p>
    <w:p w14:paraId="1220780A" w14:textId="77777777" w:rsidR="005A2A71" w:rsidRDefault="005A2A71" w:rsidP="005A2A71">
      <w:pPr>
        <w:numPr>
          <w:ilvl w:val="0"/>
          <w:numId w:val="2"/>
        </w:numPr>
        <w:ind w:left="426" w:hanging="426"/>
        <w:jc w:val="both"/>
      </w:pPr>
      <w:r>
        <w:t>Kommt der Besteller in Annahmeverzug oder verletzt er schuldhaft sonstige Mitwirkungspflichten, so sind wir berechtigt, den uns hierdurch entstehenden Schaden, einschließlich etwaiger Mehraufwendungen ersetzt zu verlangen. Weitergehende Ansprüche bleiben vorbehalten. Dem Besteller bleibt seinerseits vorbehalten nachzuweisen, dass ein Schaden in der verlangten Höhe überhaupt nicht oder zumindest wesentlich niedriger entstanden ist. Die Gefahr eines zufälligen Untergangs oder einer zufälligen Verschlechterung der Kaufsache geht in dem Zeitpunkt auf den Besteller über, in dem dieser in Annahme- oder Schuldnerverzug gerät.</w:t>
      </w:r>
    </w:p>
    <w:p w14:paraId="02A9C259" w14:textId="77777777" w:rsidR="005A2A71" w:rsidRDefault="005A2A71" w:rsidP="005A2A71">
      <w:pPr>
        <w:ind w:left="426"/>
        <w:jc w:val="both"/>
      </w:pPr>
    </w:p>
    <w:p w14:paraId="459171FA" w14:textId="77777777" w:rsidR="005A2A71" w:rsidRDefault="005A2A71" w:rsidP="005A2A71">
      <w:pPr>
        <w:numPr>
          <w:ilvl w:val="0"/>
          <w:numId w:val="2"/>
        </w:numPr>
        <w:ind w:left="426" w:hanging="426"/>
        <w:jc w:val="both"/>
      </w:pPr>
      <w:r>
        <w:t>Weitere gesetzliche Ansprüche und Rechte des Bestellers wegen eines Lieferverzuges bleiben unberührt.</w:t>
      </w:r>
    </w:p>
    <w:p w14:paraId="77CE4CA6" w14:textId="77777777" w:rsidR="005A2A71" w:rsidRDefault="005A2A71" w:rsidP="005A2A71">
      <w:pPr>
        <w:jc w:val="both"/>
      </w:pPr>
    </w:p>
    <w:p w14:paraId="405F826D" w14:textId="77777777" w:rsidR="005A2A71" w:rsidRDefault="005A2A71" w:rsidP="005A2A71">
      <w:pPr>
        <w:tabs>
          <w:tab w:val="left" w:pos="6700"/>
        </w:tabs>
        <w:jc w:val="both"/>
      </w:pPr>
    </w:p>
    <w:p w14:paraId="2B1B6ED5" w14:textId="6E04799F" w:rsidR="005A2A71" w:rsidRDefault="007D6C31" w:rsidP="005A2A71">
      <w:pPr>
        <w:ind w:left="2124" w:firstLine="708"/>
        <w:jc w:val="both"/>
        <w:rPr>
          <w:b/>
        </w:rPr>
      </w:pPr>
      <w:r>
        <w:rPr>
          <w:b/>
        </w:rPr>
        <w:t>VI.</w:t>
      </w:r>
      <w:r w:rsidR="005A2A71">
        <w:rPr>
          <w:b/>
        </w:rPr>
        <w:t xml:space="preserve"> Eigentumsvorbehalt</w:t>
      </w:r>
    </w:p>
    <w:p w14:paraId="5677B60C" w14:textId="77777777" w:rsidR="005A2A71" w:rsidRPr="004F500E" w:rsidRDefault="005A2A71" w:rsidP="005A2A71">
      <w:pPr>
        <w:jc w:val="both"/>
      </w:pPr>
    </w:p>
    <w:p w14:paraId="498FCDF0" w14:textId="77777777" w:rsidR="005A2A71" w:rsidRDefault="005A2A71" w:rsidP="005A2A71">
      <w:pPr>
        <w:numPr>
          <w:ilvl w:val="0"/>
          <w:numId w:val="3"/>
        </w:numPr>
        <w:ind w:left="426" w:hanging="426"/>
        <w:jc w:val="both"/>
      </w:pPr>
      <w:r>
        <w:t>Wir behalten uns das Eigentum an der gelieferten Sache bis zur vollständigen Zahlung sämtlicher Forderungen aus dem Liefervertrag vor.</w:t>
      </w:r>
    </w:p>
    <w:p w14:paraId="2CDC5963" w14:textId="77777777" w:rsidR="005A2A71" w:rsidRDefault="005A2A71" w:rsidP="005A2A71">
      <w:pPr>
        <w:ind w:left="426"/>
        <w:jc w:val="both"/>
      </w:pPr>
    </w:p>
    <w:p w14:paraId="2EE8F97C" w14:textId="77777777" w:rsidR="007D6C31" w:rsidRDefault="005A2A71" w:rsidP="005A2A71">
      <w:pPr>
        <w:numPr>
          <w:ilvl w:val="0"/>
          <w:numId w:val="3"/>
        </w:numPr>
        <w:ind w:left="426" w:hanging="426"/>
        <w:jc w:val="both"/>
      </w:pPr>
      <w:r>
        <w:t xml:space="preserve">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in Textform zu benachrichtigen, wenn der gelieferte Gegenstand gepfändet oder sonstigen Eingriffen Dritter ausgesetzt ist. Soweit der Dritte nicht in der Lage ist, uns die gerichtlichen und außergerichtlichen Kosten einer Klage gemäß </w:t>
      </w:r>
      <w:r w:rsidR="007D6C31">
        <w:t>Paragraf</w:t>
      </w:r>
      <w:r>
        <w:t xml:space="preserve"> 771 ZPO zu erstatten, haftet der Besteller für den uns entstandenen Ausfall. </w:t>
      </w:r>
    </w:p>
    <w:p w14:paraId="3AB7E263" w14:textId="77777777" w:rsidR="007D6C31" w:rsidRDefault="007D6C31" w:rsidP="007D6C31">
      <w:pPr>
        <w:pStyle w:val="Listenabsatz"/>
        <w:ind w:left="426"/>
      </w:pPr>
    </w:p>
    <w:p w14:paraId="5E0DA2F4" w14:textId="6E6B8C0E" w:rsidR="005A2A71" w:rsidRDefault="005A2A71" w:rsidP="005A2A71">
      <w:pPr>
        <w:numPr>
          <w:ilvl w:val="0"/>
          <w:numId w:val="3"/>
        </w:numPr>
        <w:ind w:left="426" w:hanging="426"/>
        <w:jc w:val="both"/>
      </w:pPr>
      <w:r>
        <w:t xml:space="preserve">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w:t>
      </w:r>
      <w:r>
        <w:lastRenderedPageBreak/>
        <w:t>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14:paraId="4C315F4E" w14:textId="77777777" w:rsidR="005A2A71" w:rsidRDefault="005A2A71" w:rsidP="005A2A71">
      <w:pPr>
        <w:ind w:left="426" w:hanging="426"/>
        <w:jc w:val="both"/>
      </w:pPr>
    </w:p>
    <w:p w14:paraId="1D22060F" w14:textId="77777777" w:rsidR="005A2A71" w:rsidRDefault="005A2A71" w:rsidP="005A2A71">
      <w:pPr>
        <w:numPr>
          <w:ilvl w:val="0"/>
          <w:numId w:val="3"/>
        </w:numPr>
        <w:ind w:left="426" w:hanging="426"/>
        <w:jc w:val="both"/>
      </w:pPr>
      <w:r w:rsidRPr="009A05E7">
        <w:t>Wir verpflichten uns, die uns zustehenden Sicherheiten auf Verlangen des Bestellers freizugeben, soweit ihr Wert die zu sichernden Forderungen um mehr als 20 % übersteigt.</w:t>
      </w:r>
    </w:p>
    <w:p w14:paraId="3D4F354E" w14:textId="77777777" w:rsidR="005A2A71" w:rsidRDefault="005A2A71" w:rsidP="005A2A71">
      <w:pPr>
        <w:jc w:val="both"/>
      </w:pPr>
    </w:p>
    <w:p w14:paraId="22BCD298" w14:textId="77777777" w:rsidR="005A2A71" w:rsidRDefault="005A2A71" w:rsidP="005A2A71">
      <w:pPr>
        <w:jc w:val="both"/>
      </w:pPr>
    </w:p>
    <w:p w14:paraId="40E7E237" w14:textId="7688D4C0" w:rsidR="005A2A71" w:rsidRDefault="007D6C31" w:rsidP="005A2A71">
      <w:pPr>
        <w:jc w:val="center"/>
        <w:rPr>
          <w:b/>
        </w:rPr>
      </w:pPr>
      <w:r>
        <w:rPr>
          <w:b/>
        </w:rPr>
        <w:t>VII.</w:t>
      </w:r>
      <w:r w:rsidR="005A2A71">
        <w:rPr>
          <w:b/>
        </w:rPr>
        <w:t xml:space="preserve"> Gewährleistung und Mängelrüge</w:t>
      </w:r>
    </w:p>
    <w:p w14:paraId="1ADE3F62" w14:textId="77777777" w:rsidR="005A2A71" w:rsidRPr="00974DD0" w:rsidRDefault="005A2A71" w:rsidP="005A2A71">
      <w:pPr>
        <w:jc w:val="both"/>
        <w:rPr>
          <w:i/>
        </w:rPr>
      </w:pPr>
    </w:p>
    <w:p w14:paraId="5B325F8D" w14:textId="77777777" w:rsidR="005A2A71" w:rsidRPr="00C71DB1" w:rsidRDefault="005A2A71" w:rsidP="005A2A71">
      <w:pPr>
        <w:numPr>
          <w:ilvl w:val="0"/>
          <w:numId w:val="4"/>
        </w:numPr>
        <w:ind w:left="426" w:hanging="426"/>
        <w:jc w:val="both"/>
      </w:pPr>
      <w:r w:rsidRPr="00C71DB1">
        <w:t xml:space="preserve">Soweit die in unseren Prospekten, Anzeigen und sonstigen Angebotsunterlagen enthaltenen Angaben nicht von uns ausdrücklich als verbindlich bezeichnet worden sind, sind die dort enthaltenen Abbildungen oder Zeichnungen nur annähernd maßgebend, </w:t>
      </w:r>
    </w:p>
    <w:p w14:paraId="368892F8" w14:textId="77777777" w:rsidR="005A2A71" w:rsidRPr="00C71DB1" w:rsidRDefault="005A2A71" w:rsidP="005A2A71">
      <w:pPr>
        <w:ind w:left="426"/>
        <w:jc w:val="both"/>
      </w:pPr>
    </w:p>
    <w:p w14:paraId="307AF967" w14:textId="77777777" w:rsidR="005A2A71" w:rsidRPr="00C71DB1" w:rsidRDefault="005A2A71" w:rsidP="005A2A71">
      <w:pPr>
        <w:numPr>
          <w:ilvl w:val="0"/>
          <w:numId w:val="4"/>
        </w:numPr>
        <w:ind w:left="426" w:hanging="426"/>
        <w:jc w:val="both"/>
      </w:pPr>
      <w:r w:rsidRPr="00C71DB1">
        <w:t>Soweit der gelieferte Gegenstand nicht die zwischen dem Besteller und uns vereinbarte Beschaffenheit hat oder er sich nicht für die nach unserem Vertrag vorausgesetzten oder die Verwendung allgemein eignet oder er nicht die Eigenschaften, die der Besteller nach unseren öffentlichen Äußerungen erwarten konnten, hat, so sind wir zur Nacherfüllung verpflichtet. dies gilt nicht, wenn wir aufgrund der gesetzlichen Regelungen zur Verweigerung der Nacherfüllung berechtigt sind.</w:t>
      </w:r>
    </w:p>
    <w:p w14:paraId="78BEBEEE" w14:textId="77777777" w:rsidR="005A2A71" w:rsidRPr="00205784" w:rsidRDefault="005A2A71" w:rsidP="005A2A71">
      <w:pPr>
        <w:ind w:left="426"/>
        <w:jc w:val="both"/>
      </w:pPr>
    </w:p>
    <w:p w14:paraId="48AF9A7C" w14:textId="77777777" w:rsidR="005A2A71" w:rsidRDefault="005A2A71" w:rsidP="005A2A71">
      <w:pPr>
        <w:numPr>
          <w:ilvl w:val="0"/>
          <w:numId w:val="4"/>
        </w:numPr>
        <w:ind w:left="426" w:hanging="426"/>
        <w:jc w:val="both"/>
      </w:pPr>
      <w:r>
        <w:t>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 Nachteile für den Besteller bleibt. Während der Nacherfüllung sind die Herabsetzung des Kaufpreises oder der Rücktritt vom Vertrag durch den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(Minderung) verlangen oder den Rücktritt vom Vertrag erklären.</w:t>
      </w:r>
    </w:p>
    <w:p w14:paraId="13C661CA" w14:textId="77777777" w:rsidR="005A2A71" w:rsidRDefault="005A2A71" w:rsidP="005A2A71">
      <w:pPr>
        <w:ind w:left="426"/>
        <w:jc w:val="both"/>
      </w:pPr>
    </w:p>
    <w:p w14:paraId="35C82CCB" w14:textId="5907838B" w:rsidR="005A2A71" w:rsidRDefault="005A2A71" w:rsidP="007D6C31">
      <w:pPr>
        <w:numPr>
          <w:ilvl w:val="0"/>
          <w:numId w:val="4"/>
        </w:numPr>
        <w:ind w:left="426" w:hanging="426"/>
        <w:jc w:val="both"/>
      </w:pPr>
      <w:r>
        <w:t>Schadensersatzansprüche zu den nachfolgenden Bedingungen wegen des Mangels kann der Besteller erst geltend machen, wenn die Nacherfüllung fehlgeschlagen ist oder wir die Nacherfüllung verweigert haben. Das Recht des Bestellers zur Geltendmachung von weitergehenden Schadensersatzansprüchen zu den nachfolgenden Bedingungen bleibt davon unberührt.</w:t>
      </w:r>
      <w:r w:rsidR="007D6C31">
        <w:t xml:space="preserve"> </w:t>
      </w:r>
      <w:r>
        <w:t>Wir haften unbeschadet vorstehender Regelungen und der nachfolgenden Haftungsbeschränkungen uneingeschränkt für Schäden an Leben, Körper und Gesundheit, die auf einer fahrlässigen oder vorsätzlichen Pflichtverletzung unserer gesetzlichen Vertretern oder unserer Erfüllungsgehilfen beruhen, sowie für Schäden, die von der Haftung nach dem Produkthaftungsgesetz umfasst werden, sowie für alle Schäden, die auf vorsätzlichen oder grob fahrlässigen Vertragsverletzungen sowie Arglist, unserer gesetzlichen Vertreter oder unserer Erfüllungsgehilfen beruhen. Soweit wir bezüglich der Ware oder Teile derselben eine Beschaffenheits- und/oder Haltbarkeitsgarantie abgegeben hat, haften wir auch im Rahmen dieser Garantie. Für Schäden, die auf dem Fehlen der garantierten Beschaffenheit oder Haltbarkeit beruhen, aber nicht unmittelbar an der Ware eintreten, haften wir allerdings nur dann, wenn das Risiko eines solchen Schadens ersichtlich von der Beschaffenheits- und Haltbarkeitsgarantie erfasst ist.</w:t>
      </w:r>
    </w:p>
    <w:p w14:paraId="5B6B3A77" w14:textId="77777777" w:rsidR="005A2A71" w:rsidRDefault="005A2A71" w:rsidP="005A2A71">
      <w:pPr>
        <w:ind w:left="426"/>
        <w:jc w:val="both"/>
      </w:pPr>
    </w:p>
    <w:p w14:paraId="3BAED573" w14:textId="77777777" w:rsidR="005A2A71" w:rsidRDefault="005A2A71" w:rsidP="005A2A71">
      <w:pPr>
        <w:numPr>
          <w:ilvl w:val="0"/>
          <w:numId w:val="4"/>
        </w:numPr>
        <w:ind w:left="426" w:hanging="426"/>
        <w:jc w:val="both"/>
      </w:pPr>
      <w:r>
        <w:lastRenderedPageBreak/>
        <w:t>Wir haften auch für Schäden, die durch einfache Fahrlässigkeit verursacht werden, soweit diese Fahrlässigkeit die Verletzung solcher Vertragspflichten betrifft, deren Einhaltung für die Erreichung des Vertragszwecks von besonderer Bedeutung ist (Kardinalpflichten). Wir haften jedoch nur, soweit die Schäden in typischer Weise mit dem Vertrag verbunden und vorhersehbar sind. Bei einfachen fahrlässigen Verletzungen nicht vertragswesentlicher Nebenpflichten haften wir im Übrigen nicht. Die in den Sätzen 1 – 3 enthaltenen Haftungsbeschränkungen gelten auch, soweit die Haftung für die gesetzlichen Vertreter, leitenden Angestellten und sonstigen Erfüllungsgehilfen betroffen ist.</w:t>
      </w:r>
    </w:p>
    <w:p w14:paraId="3D3F7E09" w14:textId="77777777" w:rsidR="005A2A71" w:rsidRDefault="005A2A71" w:rsidP="005A2A71">
      <w:pPr>
        <w:ind w:left="426"/>
        <w:jc w:val="both"/>
      </w:pPr>
    </w:p>
    <w:p w14:paraId="47D2F044" w14:textId="77777777" w:rsidR="005A2A71" w:rsidRDefault="005A2A71" w:rsidP="005A2A71">
      <w:pPr>
        <w:numPr>
          <w:ilvl w:val="0"/>
          <w:numId w:val="4"/>
        </w:numPr>
        <w:ind w:left="426" w:hanging="426"/>
        <w:jc w:val="both"/>
      </w:pPr>
      <w:r>
        <w:t>Eine weitergehende Haftung ist ohne Rücksicht auf die Rechtsnatur des geltend gemachten Anspruchs ausgeschlossen. Soweit unsere Haftung ausgeschlossen oder beschränkt ist, gilt dies auch für die persönliche Haftung unserer Angestellten, Arbeitnehmer, Mitarbeiter, Vertreter und Erfüllungsgehilfen.</w:t>
      </w:r>
    </w:p>
    <w:p w14:paraId="0258481C" w14:textId="77777777" w:rsidR="005A2A71" w:rsidRDefault="005A2A71" w:rsidP="005A2A71">
      <w:pPr>
        <w:ind w:left="426"/>
        <w:jc w:val="both"/>
      </w:pPr>
    </w:p>
    <w:p w14:paraId="0FD300C3" w14:textId="71905586" w:rsidR="005A2A71" w:rsidRDefault="005A2A71" w:rsidP="005A2A71">
      <w:pPr>
        <w:numPr>
          <w:ilvl w:val="0"/>
          <w:numId w:val="4"/>
        </w:numPr>
        <w:ind w:left="426" w:hanging="426"/>
        <w:jc w:val="both"/>
      </w:pPr>
      <w:r>
        <w:t xml:space="preserve">Die Gewährleistungsfrist beträgt 2 Jahre, gerechnet ab Gefahrübergang </w:t>
      </w:r>
      <w:r w:rsidRPr="007D6C31">
        <w:rPr>
          <w:i/>
          <w:iCs/>
          <w:sz w:val="20"/>
        </w:rPr>
        <w:t>(Hinweis: möglich ist eine Reduzierung auf ein Jahr in AGBs bei gebrauchten Sachen. Bei Baumaterialien – sofern eingebaut – beträgt die Gewährleistungsfrist 5 Jahre, falls die Baumaterialien gebraucht sind</w:t>
      </w:r>
      <w:r w:rsidR="007D6C31">
        <w:rPr>
          <w:i/>
          <w:iCs/>
          <w:sz w:val="20"/>
        </w:rPr>
        <w:t>,</w:t>
      </w:r>
      <w:r w:rsidRPr="007D6C31">
        <w:rPr>
          <w:i/>
          <w:iCs/>
          <w:sz w:val="20"/>
        </w:rPr>
        <w:t xml:space="preserve"> ist eine Reduzierung in AGBs auf 1 Jahr möglich).</w:t>
      </w:r>
      <w:r>
        <w:t xml:space="preserve"> Diese Frist gilt auch für Ansprüche auf Ersatz von Mangelfolgeschäden, soweit keine Ansprüche aus unerlaubter Handlung geltend gemacht werden.</w:t>
      </w:r>
    </w:p>
    <w:p w14:paraId="2CD10139" w14:textId="77777777" w:rsidR="005A2A71" w:rsidRPr="00367772" w:rsidRDefault="005A2A71" w:rsidP="005A2A71">
      <w:pPr>
        <w:jc w:val="both"/>
      </w:pPr>
    </w:p>
    <w:p w14:paraId="6928C404" w14:textId="77777777" w:rsidR="005A2A71" w:rsidRPr="00367772" w:rsidRDefault="005A2A71" w:rsidP="005A2A71">
      <w:pPr>
        <w:jc w:val="both"/>
      </w:pPr>
    </w:p>
    <w:p w14:paraId="5BF4C543" w14:textId="53F59A54" w:rsidR="005A2A71" w:rsidRDefault="007D6C31" w:rsidP="005A2A71">
      <w:pPr>
        <w:ind w:left="2124" w:firstLine="708"/>
        <w:jc w:val="both"/>
        <w:rPr>
          <w:b/>
        </w:rPr>
      </w:pPr>
      <w:r>
        <w:rPr>
          <w:b/>
        </w:rPr>
        <w:t>VIII.</w:t>
      </w:r>
      <w:r w:rsidR="005A2A71">
        <w:rPr>
          <w:b/>
        </w:rPr>
        <w:t xml:space="preserve"> Sonstiges</w:t>
      </w:r>
    </w:p>
    <w:p w14:paraId="58408630" w14:textId="77777777" w:rsidR="005A2A71" w:rsidRDefault="005A2A71" w:rsidP="005A2A71"/>
    <w:p w14:paraId="3E68BA07" w14:textId="77777777" w:rsidR="005A2A71" w:rsidRDefault="005A2A71" w:rsidP="005A2A71">
      <w:pPr>
        <w:numPr>
          <w:ilvl w:val="0"/>
          <w:numId w:val="5"/>
        </w:numPr>
        <w:ind w:left="426" w:hanging="426"/>
        <w:jc w:val="both"/>
      </w:pPr>
      <w:r>
        <w:t>Dieser Vertrag und die gesamten Rechtsbeziehungen der Parteien unterliegen dem Recht der Bundesrepublik Deutschland unter Ausschluss des UN-Kaufrechts (CISG).</w:t>
      </w:r>
    </w:p>
    <w:p w14:paraId="52B5692C" w14:textId="77777777" w:rsidR="005A2A71" w:rsidRDefault="005A2A71" w:rsidP="005A2A71">
      <w:pPr>
        <w:ind w:left="426"/>
        <w:jc w:val="both"/>
      </w:pPr>
    </w:p>
    <w:p w14:paraId="14909388" w14:textId="1CEBC314" w:rsidR="005A2A71" w:rsidRDefault="005A2A71" w:rsidP="005A2A71">
      <w:pPr>
        <w:numPr>
          <w:ilvl w:val="0"/>
          <w:numId w:val="5"/>
        </w:numPr>
        <w:ind w:left="426" w:hanging="426"/>
        <w:jc w:val="both"/>
      </w:pPr>
      <w:r>
        <w:t>Sollten einzelne Bestimmungen dieses Vertrages unwirksam sein oder werden oder eine Lücke enthalten, so bleiben die übrigen Bestimmungen hiervon unberührt.</w:t>
      </w:r>
    </w:p>
    <w:p w14:paraId="1BA7852C" w14:textId="77777777" w:rsidR="007D6C31" w:rsidRDefault="007D6C31" w:rsidP="007D6C31">
      <w:pPr>
        <w:jc w:val="both"/>
      </w:pPr>
    </w:p>
    <w:p w14:paraId="09787405" w14:textId="77777777" w:rsidR="005A2A71" w:rsidRDefault="005A2A71" w:rsidP="005A2A71">
      <w:pPr>
        <w:jc w:val="both"/>
      </w:pPr>
      <w:r>
        <w:br w:type="column"/>
      </w:r>
      <w:r>
        <w:rPr>
          <w:u w:val="single"/>
        </w:rPr>
        <w:lastRenderedPageBreak/>
        <w:t>Anhang 1</w:t>
      </w:r>
      <w:r>
        <w:t>:</w:t>
      </w:r>
    </w:p>
    <w:p w14:paraId="6D078C5A" w14:textId="77777777" w:rsidR="005A2A71" w:rsidRDefault="005A2A71" w:rsidP="005A2A71">
      <w:pPr>
        <w:jc w:val="both"/>
      </w:pPr>
    </w:p>
    <w:p w14:paraId="55A03CCC" w14:textId="77777777" w:rsidR="005A2A71" w:rsidRDefault="005A2A71" w:rsidP="005A2A71">
      <w:pPr>
        <w:jc w:val="center"/>
        <w:rPr>
          <w:b/>
        </w:rPr>
      </w:pPr>
      <w:r>
        <w:rPr>
          <w:b/>
        </w:rPr>
        <w:t>Anmerkungen</w:t>
      </w:r>
    </w:p>
    <w:p w14:paraId="7F4951B8" w14:textId="77777777" w:rsidR="005A2A71" w:rsidRDefault="005A2A71" w:rsidP="005A2A71">
      <w:pPr>
        <w:jc w:val="both"/>
      </w:pPr>
    </w:p>
    <w:p w14:paraId="3AD10A76" w14:textId="77777777" w:rsidR="005A2A71" w:rsidRDefault="005A2A71" w:rsidP="005A2A71">
      <w:pPr>
        <w:jc w:val="both"/>
      </w:pPr>
    </w:p>
    <w:p w14:paraId="008B2C35" w14:textId="77777777" w:rsidR="005A2A71" w:rsidRDefault="005A2A71" w:rsidP="005A2A71">
      <w:pPr>
        <w:jc w:val="both"/>
        <w:rPr>
          <w:b/>
        </w:rPr>
      </w:pPr>
      <w:r>
        <w:rPr>
          <w:b/>
        </w:rPr>
        <w:t>Transparenzgebot</w:t>
      </w:r>
    </w:p>
    <w:p w14:paraId="762BB0D6" w14:textId="77777777" w:rsidR="005A2A71" w:rsidRDefault="005A2A71" w:rsidP="005A2A71">
      <w:pPr>
        <w:jc w:val="both"/>
      </w:pPr>
    </w:p>
    <w:p w14:paraId="052BFBCE" w14:textId="77777777" w:rsidR="005A2A71" w:rsidRDefault="005A2A71" w:rsidP="005A2A71">
      <w:pPr>
        <w:jc w:val="both"/>
      </w:pPr>
      <w:r>
        <w:t>Dieses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0367C8CF" w14:textId="77777777" w:rsidR="005A2A71" w:rsidRDefault="005A2A71" w:rsidP="005A2A71">
      <w:pPr>
        <w:jc w:val="both"/>
      </w:pPr>
    </w:p>
    <w:p w14:paraId="3F8F5ECD" w14:textId="77777777" w:rsidR="005A2A71" w:rsidRDefault="005A2A71" w:rsidP="005A2A71">
      <w:pPr>
        <w:jc w:val="both"/>
      </w:pPr>
    </w:p>
    <w:p w14:paraId="7A34C1C0" w14:textId="77777777" w:rsidR="005A2A71" w:rsidRDefault="005A2A71" w:rsidP="005A2A71">
      <w:pPr>
        <w:jc w:val="both"/>
        <w:rPr>
          <w:b/>
        </w:rPr>
      </w:pPr>
      <w:r>
        <w:rPr>
          <w:b/>
        </w:rPr>
        <w:t>Gewährleistungsfristen</w:t>
      </w:r>
    </w:p>
    <w:p w14:paraId="54F9D670" w14:textId="77777777" w:rsidR="005A2A71" w:rsidRDefault="005A2A71" w:rsidP="005A2A71">
      <w:pPr>
        <w:jc w:val="both"/>
      </w:pPr>
    </w:p>
    <w:p w14:paraId="0FA471EA" w14:textId="73FE90C2" w:rsidR="005A2A71" w:rsidRDefault="005A2A71" w:rsidP="005A2A71">
      <w:pPr>
        <w:jc w:val="both"/>
      </w:pPr>
      <w:r>
        <w:t xml:space="preserve">Bei Kauf- und Werkvertrag beträgt die Gewährleistungsfrist </w:t>
      </w:r>
      <w:r w:rsidR="007D6C31">
        <w:t>zwei</w:t>
      </w:r>
      <w:r>
        <w:t xml:space="preserve"> Jahre. Durch AGB kann die Gewährleistungsfrist wie folgt verkürzt werden:</w:t>
      </w:r>
    </w:p>
    <w:p w14:paraId="6085468F" w14:textId="77777777" w:rsidR="000171FE" w:rsidRPr="000171FE" w:rsidRDefault="000171FE" w:rsidP="000171FE">
      <w:pPr>
        <w:rPr>
          <w:szCs w:val="22"/>
        </w:rPr>
      </w:pPr>
    </w:p>
    <w:p w14:paraId="73F0B82F" w14:textId="77777777" w:rsidR="000171FE" w:rsidRPr="000171FE" w:rsidRDefault="000171FE" w:rsidP="000171FE">
      <w:pPr>
        <w:rPr>
          <w:rFonts w:cs="Arial"/>
          <w:b/>
          <w:szCs w:val="22"/>
        </w:rPr>
      </w:pPr>
      <w:r w:rsidRPr="000171FE">
        <w:rPr>
          <w:rFonts w:cs="Arial"/>
          <w:b/>
          <w:szCs w:val="22"/>
        </w:rPr>
        <w:t>Bewegliche Sachen außer Baumaterialien:</w:t>
      </w:r>
    </w:p>
    <w:tbl>
      <w:tblPr>
        <w:tblStyle w:val="Tabellenraster"/>
        <w:tblW w:w="0" w:type="auto"/>
        <w:tblLook w:val="04A0" w:firstRow="1" w:lastRow="0" w:firstColumn="1" w:lastColumn="0" w:noHBand="0" w:noVBand="1"/>
      </w:tblPr>
      <w:tblGrid>
        <w:gridCol w:w="3021"/>
        <w:gridCol w:w="3029"/>
        <w:gridCol w:w="3011"/>
      </w:tblGrid>
      <w:tr w:rsidR="000171FE" w:rsidRPr="000171FE" w14:paraId="5FE79E25" w14:textId="77777777" w:rsidTr="005B3B93">
        <w:tc>
          <w:tcPr>
            <w:tcW w:w="3070" w:type="dxa"/>
          </w:tcPr>
          <w:p w14:paraId="74D6D3EA" w14:textId="77777777" w:rsidR="000171FE" w:rsidRPr="000171FE" w:rsidRDefault="000171FE" w:rsidP="005B3B93">
            <w:pPr>
              <w:rPr>
                <w:rFonts w:cs="Arial"/>
                <w:szCs w:val="22"/>
              </w:rPr>
            </w:pPr>
            <w:r w:rsidRPr="000171FE">
              <w:rPr>
                <w:rFonts w:cs="Arial"/>
                <w:szCs w:val="22"/>
              </w:rPr>
              <w:t>Neu</w:t>
            </w:r>
          </w:p>
        </w:tc>
        <w:tc>
          <w:tcPr>
            <w:tcW w:w="3070" w:type="dxa"/>
          </w:tcPr>
          <w:p w14:paraId="708CA720"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5EF45ED9" w14:textId="77777777" w:rsidR="000171FE" w:rsidRPr="000171FE" w:rsidRDefault="000171FE" w:rsidP="005B3B93">
            <w:pPr>
              <w:rPr>
                <w:rFonts w:cs="Arial"/>
                <w:szCs w:val="22"/>
              </w:rPr>
            </w:pPr>
            <w:r w:rsidRPr="000171FE">
              <w:rPr>
                <w:rFonts w:cs="Arial"/>
                <w:szCs w:val="22"/>
              </w:rPr>
              <w:t>Zwei Jahre</w:t>
            </w:r>
          </w:p>
        </w:tc>
      </w:tr>
      <w:tr w:rsidR="000171FE" w:rsidRPr="000171FE" w14:paraId="6BD6DC93" w14:textId="77777777" w:rsidTr="005B3B93">
        <w:tc>
          <w:tcPr>
            <w:tcW w:w="3070" w:type="dxa"/>
          </w:tcPr>
          <w:p w14:paraId="53AAE02F" w14:textId="77777777" w:rsidR="000171FE" w:rsidRPr="000171FE" w:rsidRDefault="000171FE" w:rsidP="005B3B93">
            <w:pPr>
              <w:rPr>
                <w:rFonts w:cs="Arial"/>
                <w:szCs w:val="22"/>
              </w:rPr>
            </w:pPr>
          </w:p>
        </w:tc>
        <w:tc>
          <w:tcPr>
            <w:tcW w:w="3070" w:type="dxa"/>
          </w:tcPr>
          <w:p w14:paraId="5D6756BF"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6077B7E6" w14:textId="77777777" w:rsidR="000171FE" w:rsidRPr="000171FE" w:rsidRDefault="000171FE" w:rsidP="005B3B93">
            <w:pPr>
              <w:rPr>
                <w:rFonts w:cs="Arial"/>
                <w:szCs w:val="22"/>
              </w:rPr>
            </w:pPr>
            <w:r w:rsidRPr="000171FE">
              <w:rPr>
                <w:rFonts w:cs="Arial"/>
                <w:szCs w:val="22"/>
              </w:rPr>
              <w:t xml:space="preserve">Ein Jahr </w:t>
            </w:r>
          </w:p>
        </w:tc>
      </w:tr>
      <w:tr w:rsidR="000171FE" w:rsidRPr="000171FE" w14:paraId="42505BA4" w14:textId="77777777" w:rsidTr="005B3B93">
        <w:tc>
          <w:tcPr>
            <w:tcW w:w="3070" w:type="dxa"/>
          </w:tcPr>
          <w:p w14:paraId="2CD8F46E" w14:textId="77777777" w:rsidR="000171FE" w:rsidRPr="000171FE" w:rsidRDefault="000171FE" w:rsidP="005B3B93">
            <w:pPr>
              <w:rPr>
                <w:rFonts w:cs="Arial"/>
                <w:szCs w:val="22"/>
              </w:rPr>
            </w:pPr>
          </w:p>
        </w:tc>
        <w:tc>
          <w:tcPr>
            <w:tcW w:w="3070" w:type="dxa"/>
          </w:tcPr>
          <w:p w14:paraId="1A25F1B6" w14:textId="77777777" w:rsidR="000171FE" w:rsidRPr="000171FE" w:rsidRDefault="000171FE" w:rsidP="005B3B93">
            <w:pPr>
              <w:rPr>
                <w:rFonts w:cs="Arial"/>
                <w:szCs w:val="22"/>
              </w:rPr>
            </w:pPr>
          </w:p>
        </w:tc>
        <w:tc>
          <w:tcPr>
            <w:tcW w:w="3071" w:type="dxa"/>
          </w:tcPr>
          <w:p w14:paraId="3CB68D1D" w14:textId="77777777" w:rsidR="000171FE" w:rsidRPr="000171FE" w:rsidRDefault="000171FE" w:rsidP="005B3B93">
            <w:pPr>
              <w:rPr>
                <w:rFonts w:cs="Arial"/>
                <w:szCs w:val="22"/>
              </w:rPr>
            </w:pPr>
          </w:p>
        </w:tc>
      </w:tr>
      <w:tr w:rsidR="000171FE" w:rsidRPr="000171FE" w14:paraId="4B3EEC95" w14:textId="77777777" w:rsidTr="005B3B93">
        <w:tc>
          <w:tcPr>
            <w:tcW w:w="3070" w:type="dxa"/>
          </w:tcPr>
          <w:p w14:paraId="1FD86EB5" w14:textId="77777777" w:rsidR="000171FE" w:rsidRPr="000171FE" w:rsidRDefault="000171FE" w:rsidP="005B3B93">
            <w:pPr>
              <w:rPr>
                <w:rFonts w:cs="Arial"/>
                <w:szCs w:val="22"/>
              </w:rPr>
            </w:pPr>
            <w:r w:rsidRPr="000171FE">
              <w:rPr>
                <w:rFonts w:cs="Arial"/>
                <w:szCs w:val="22"/>
              </w:rPr>
              <w:t>Gebraucht</w:t>
            </w:r>
          </w:p>
        </w:tc>
        <w:tc>
          <w:tcPr>
            <w:tcW w:w="3070" w:type="dxa"/>
          </w:tcPr>
          <w:p w14:paraId="4D1BDE36"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412889E5" w14:textId="77777777" w:rsidR="000171FE" w:rsidRPr="000171FE" w:rsidRDefault="000171FE" w:rsidP="005B3B93">
            <w:pPr>
              <w:rPr>
                <w:rFonts w:cs="Arial"/>
                <w:szCs w:val="22"/>
              </w:rPr>
            </w:pPr>
            <w:r w:rsidRPr="000171FE">
              <w:rPr>
                <w:rFonts w:cs="Arial"/>
                <w:szCs w:val="22"/>
              </w:rPr>
              <w:t>Ein Jahr</w:t>
            </w:r>
          </w:p>
        </w:tc>
      </w:tr>
      <w:tr w:rsidR="000171FE" w:rsidRPr="000171FE" w14:paraId="7562CA41" w14:textId="77777777" w:rsidTr="005B3B93">
        <w:tc>
          <w:tcPr>
            <w:tcW w:w="3070" w:type="dxa"/>
          </w:tcPr>
          <w:p w14:paraId="4806FA87" w14:textId="77777777" w:rsidR="000171FE" w:rsidRPr="000171FE" w:rsidRDefault="000171FE" w:rsidP="005B3B93">
            <w:pPr>
              <w:rPr>
                <w:rFonts w:cs="Arial"/>
                <w:szCs w:val="22"/>
              </w:rPr>
            </w:pPr>
          </w:p>
        </w:tc>
        <w:tc>
          <w:tcPr>
            <w:tcW w:w="3070" w:type="dxa"/>
          </w:tcPr>
          <w:p w14:paraId="4EC5E42F"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18CFC26F" w14:textId="77777777" w:rsidR="000171FE" w:rsidRPr="000171FE" w:rsidRDefault="000171FE" w:rsidP="005B3B93">
            <w:pPr>
              <w:rPr>
                <w:rFonts w:cs="Arial"/>
                <w:szCs w:val="22"/>
              </w:rPr>
            </w:pPr>
            <w:r w:rsidRPr="000171FE">
              <w:rPr>
                <w:rFonts w:cs="Arial"/>
                <w:szCs w:val="22"/>
              </w:rPr>
              <w:t>Keine</w:t>
            </w:r>
          </w:p>
        </w:tc>
      </w:tr>
    </w:tbl>
    <w:p w14:paraId="69F606B6" w14:textId="77777777" w:rsidR="000171FE" w:rsidRPr="000171FE" w:rsidRDefault="000171FE" w:rsidP="000171FE">
      <w:pPr>
        <w:rPr>
          <w:rFonts w:cs="Arial"/>
          <w:szCs w:val="22"/>
        </w:rPr>
      </w:pPr>
    </w:p>
    <w:p w14:paraId="1E6C71ED" w14:textId="77777777" w:rsidR="000171FE" w:rsidRPr="000171FE" w:rsidRDefault="000171FE" w:rsidP="000171FE">
      <w:pPr>
        <w:rPr>
          <w:rFonts w:cs="Arial"/>
          <w:b/>
          <w:szCs w:val="22"/>
        </w:rPr>
      </w:pPr>
      <w:r w:rsidRPr="000171FE">
        <w:rPr>
          <w:rFonts w:cs="Arial"/>
          <w:b/>
          <w:szCs w:val="22"/>
        </w:rPr>
        <w:t>Baumaterialien (sofern eingebaut):</w:t>
      </w:r>
    </w:p>
    <w:tbl>
      <w:tblPr>
        <w:tblStyle w:val="Tabellenraster"/>
        <w:tblW w:w="0" w:type="auto"/>
        <w:tblLook w:val="04A0" w:firstRow="1" w:lastRow="0" w:firstColumn="1" w:lastColumn="0" w:noHBand="0" w:noVBand="1"/>
      </w:tblPr>
      <w:tblGrid>
        <w:gridCol w:w="3021"/>
        <w:gridCol w:w="3029"/>
        <w:gridCol w:w="3011"/>
      </w:tblGrid>
      <w:tr w:rsidR="000171FE" w:rsidRPr="000171FE" w14:paraId="28D157D6" w14:textId="77777777" w:rsidTr="005B3B93">
        <w:tc>
          <w:tcPr>
            <w:tcW w:w="3070" w:type="dxa"/>
          </w:tcPr>
          <w:p w14:paraId="415B4399" w14:textId="77777777" w:rsidR="000171FE" w:rsidRPr="000171FE" w:rsidRDefault="000171FE" w:rsidP="005B3B93">
            <w:pPr>
              <w:rPr>
                <w:rFonts w:cs="Arial"/>
                <w:szCs w:val="22"/>
              </w:rPr>
            </w:pPr>
            <w:r w:rsidRPr="000171FE">
              <w:rPr>
                <w:rFonts w:cs="Arial"/>
                <w:szCs w:val="22"/>
              </w:rPr>
              <w:t>Neu</w:t>
            </w:r>
          </w:p>
        </w:tc>
        <w:tc>
          <w:tcPr>
            <w:tcW w:w="3070" w:type="dxa"/>
          </w:tcPr>
          <w:p w14:paraId="653D2EC1" w14:textId="77777777" w:rsidR="000171FE" w:rsidRPr="000171FE" w:rsidRDefault="000171FE" w:rsidP="005B3B93">
            <w:pPr>
              <w:rPr>
                <w:rFonts w:cs="Arial"/>
                <w:szCs w:val="22"/>
              </w:rPr>
            </w:pPr>
          </w:p>
        </w:tc>
        <w:tc>
          <w:tcPr>
            <w:tcW w:w="3071" w:type="dxa"/>
          </w:tcPr>
          <w:p w14:paraId="77378AB6" w14:textId="77777777" w:rsidR="000171FE" w:rsidRPr="000171FE" w:rsidRDefault="000171FE" w:rsidP="005B3B93">
            <w:pPr>
              <w:rPr>
                <w:rFonts w:cs="Arial"/>
                <w:szCs w:val="22"/>
              </w:rPr>
            </w:pPr>
            <w:r w:rsidRPr="000171FE">
              <w:rPr>
                <w:rFonts w:cs="Arial"/>
                <w:szCs w:val="22"/>
              </w:rPr>
              <w:t>Fünf Jahre</w:t>
            </w:r>
          </w:p>
        </w:tc>
      </w:tr>
      <w:tr w:rsidR="000171FE" w:rsidRPr="000171FE" w14:paraId="6896C9AB" w14:textId="77777777" w:rsidTr="005B3B93">
        <w:tc>
          <w:tcPr>
            <w:tcW w:w="3070" w:type="dxa"/>
          </w:tcPr>
          <w:p w14:paraId="02237FFE" w14:textId="77777777" w:rsidR="000171FE" w:rsidRPr="000171FE" w:rsidRDefault="000171FE" w:rsidP="005B3B93">
            <w:pPr>
              <w:rPr>
                <w:rFonts w:cs="Arial"/>
                <w:szCs w:val="22"/>
              </w:rPr>
            </w:pPr>
          </w:p>
        </w:tc>
        <w:tc>
          <w:tcPr>
            <w:tcW w:w="3070" w:type="dxa"/>
          </w:tcPr>
          <w:p w14:paraId="26F1DF2F" w14:textId="77777777" w:rsidR="000171FE" w:rsidRPr="000171FE" w:rsidRDefault="000171FE" w:rsidP="005B3B93">
            <w:pPr>
              <w:rPr>
                <w:rFonts w:cs="Arial"/>
                <w:szCs w:val="22"/>
              </w:rPr>
            </w:pPr>
          </w:p>
        </w:tc>
        <w:tc>
          <w:tcPr>
            <w:tcW w:w="3071" w:type="dxa"/>
          </w:tcPr>
          <w:p w14:paraId="280BD27D" w14:textId="77777777" w:rsidR="000171FE" w:rsidRPr="000171FE" w:rsidRDefault="000171FE" w:rsidP="005B3B93">
            <w:pPr>
              <w:rPr>
                <w:rFonts w:cs="Arial"/>
                <w:szCs w:val="22"/>
              </w:rPr>
            </w:pPr>
          </w:p>
        </w:tc>
      </w:tr>
      <w:tr w:rsidR="000171FE" w:rsidRPr="000171FE" w14:paraId="4A63E78C" w14:textId="77777777" w:rsidTr="005B3B93">
        <w:tc>
          <w:tcPr>
            <w:tcW w:w="3070" w:type="dxa"/>
          </w:tcPr>
          <w:p w14:paraId="7BC3912A" w14:textId="77777777" w:rsidR="000171FE" w:rsidRPr="000171FE" w:rsidRDefault="000171FE" w:rsidP="005B3B93">
            <w:pPr>
              <w:rPr>
                <w:rFonts w:cs="Arial"/>
                <w:szCs w:val="22"/>
              </w:rPr>
            </w:pPr>
            <w:r w:rsidRPr="000171FE">
              <w:rPr>
                <w:rFonts w:cs="Arial"/>
                <w:szCs w:val="22"/>
              </w:rPr>
              <w:t>Gebraucht</w:t>
            </w:r>
          </w:p>
        </w:tc>
        <w:tc>
          <w:tcPr>
            <w:tcW w:w="3070" w:type="dxa"/>
          </w:tcPr>
          <w:p w14:paraId="18A4F59E" w14:textId="77777777" w:rsidR="000171FE" w:rsidRPr="000171FE" w:rsidRDefault="000171FE" w:rsidP="005B3B93">
            <w:pPr>
              <w:rPr>
                <w:rFonts w:cs="Arial"/>
                <w:szCs w:val="22"/>
              </w:rPr>
            </w:pPr>
            <w:r w:rsidRPr="000171FE">
              <w:rPr>
                <w:rFonts w:cs="Arial"/>
                <w:szCs w:val="22"/>
              </w:rPr>
              <w:t>Käufer ist Verbraucher</w:t>
            </w:r>
          </w:p>
        </w:tc>
        <w:tc>
          <w:tcPr>
            <w:tcW w:w="3071" w:type="dxa"/>
          </w:tcPr>
          <w:p w14:paraId="0B6F5D88" w14:textId="77777777" w:rsidR="000171FE" w:rsidRPr="000171FE" w:rsidRDefault="000171FE" w:rsidP="005B3B93">
            <w:pPr>
              <w:rPr>
                <w:rFonts w:cs="Arial"/>
                <w:szCs w:val="22"/>
              </w:rPr>
            </w:pPr>
            <w:r w:rsidRPr="000171FE">
              <w:rPr>
                <w:rFonts w:cs="Arial"/>
                <w:szCs w:val="22"/>
              </w:rPr>
              <w:t>Ein Jahr</w:t>
            </w:r>
          </w:p>
        </w:tc>
      </w:tr>
      <w:tr w:rsidR="000171FE" w:rsidRPr="000171FE" w14:paraId="3E74A88D" w14:textId="77777777" w:rsidTr="005B3B93">
        <w:tc>
          <w:tcPr>
            <w:tcW w:w="3070" w:type="dxa"/>
          </w:tcPr>
          <w:p w14:paraId="75B6C816" w14:textId="77777777" w:rsidR="000171FE" w:rsidRPr="000171FE" w:rsidRDefault="000171FE" w:rsidP="005B3B93">
            <w:pPr>
              <w:rPr>
                <w:rFonts w:cs="Arial"/>
                <w:szCs w:val="22"/>
              </w:rPr>
            </w:pPr>
          </w:p>
        </w:tc>
        <w:tc>
          <w:tcPr>
            <w:tcW w:w="3070" w:type="dxa"/>
          </w:tcPr>
          <w:p w14:paraId="0026F938" w14:textId="77777777" w:rsidR="000171FE" w:rsidRPr="000171FE" w:rsidRDefault="000171FE" w:rsidP="005B3B93">
            <w:pPr>
              <w:rPr>
                <w:rFonts w:cs="Arial"/>
                <w:szCs w:val="22"/>
              </w:rPr>
            </w:pPr>
            <w:r w:rsidRPr="000171FE">
              <w:rPr>
                <w:rFonts w:cs="Arial"/>
                <w:szCs w:val="22"/>
              </w:rPr>
              <w:t>Käufer ist Unternehmer</w:t>
            </w:r>
          </w:p>
        </w:tc>
        <w:tc>
          <w:tcPr>
            <w:tcW w:w="3071" w:type="dxa"/>
          </w:tcPr>
          <w:p w14:paraId="72338B51" w14:textId="77777777" w:rsidR="000171FE" w:rsidRPr="000171FE" w:rsidRDefault="000171FE" w:rsidP="005B3B93">
            <w:pPr>
              <w:rPr>
                <w:rFonts w:cs="Arial"/>
                <w:szCs w:val="22"/>
              </w:rPr>
            </w:pPr>
            <w:r w:rsidRPr="000171FE">
              <w:rPr>
                <w:rFonts w:cs="Arial"/>
                <w:szCs w:val="22"/>
              </w:rPr>
              <w:t>Keine</w:t>
            </w:r>
          </w:p>
        </w:tc>
      </w:tr>
    </w:tbl>
    <w:p w14:paraId="1C72F055" w14:textId="77777777" w:rsidR="000171FE" w:rsidRPr="000171FE" w:rsidRDefault="000171FE" w:rsidP="000171FE">
      <w:pPr>
        <w:rPr>
          <w:rFonts w:cs="Arial"/>
          <w:szCs w:val="22"/>
        </w:rPr>
      </w:pPr>
    </w:p>
    <w:p w14:paraId="007AAED2" w14:textId="77777777" w:rsidR="000171FE" w:rsidRPr="000171FE" w:rsidRDefault="000171FE" w:rsidP="000171FE">
      <w:pPr>
        <w:rPr>
          <w:rFonts w:cs="Arial"/>
          <w:szCs w:val="22"/>
        </w:rPr>
      </w:pPr>
    </w:p>
    <w:p w14:paraId="7D915BC4" w14:textId="77777777" w:rsidR="000171FE" w:rsidRPr="000171FE" w:rsidRDefault="000171FE" w:rsidP="000171FE">
      <w:pPr>
        <w:rPr>
          <w:rFonts w:cs="Arial"/>
          <w:b/>
          <w:szCs w:val="22"/>
        </w:rPr>
      </w:pPr>
      <w:r w:rsidRPr="000171FE">
        <w:rPr>
          <w:rFonts w:cs="Arial"/>
          <w:b/>
          <w:szCs w:val="22"/>
        </w:rPr>
        <w:t>Unbebaute Grundstücke:</w:t>
      </w:r>
    </w:p>
    <w:tbl>
      <w:tblPr>
        <w:tblStyle w:val="Tabellenraster"/>
        <w:tblW w:w="0" w:type="auto"/>
        <w:tblLook w:val="04A0" w:firstRow="1" w:lastRow="0" w:firstColumn="1" w:lastColumn="0" w:noHBand="0" w:noVBand="1"/>
      </w:tblPr>
      <w:tblGrid>
        <w:gridCol w:w="3030"/>
        <w:gridCol w:w="3009"/>
        <w:gridCol w:w="3022"/>
      </w:tblGrid>
      <w:tr w:rsidR="000171FE" w:rsidRPr="000171FE" w14:paraId="60F3615B" w14:textId="77777777" w:rsidTr="005B3B93">
        <w:tc>
          <w:tcPr>
            <w:tcW w:w="3070" w:type="dxa"/>
          </w:tcPr>
          <w:p w14:paraId="4C7A7839" w14:textId="77777777" w:rsidR="000171FE" w:rsidRPr="000171FE" w:rsidRDefault="000171FE" w:rsidP="005B3B93">
            <w:pPr>
              <w:rPr>
                <w:rFonts w:cs="Arial"/>
                <w:szCs w:val="22"/>
              </w:rPr>
            </w:pPr>
            <w:r w:rsidRPr="000171FE">
              <w:rPr>
                <w:rFonts w:cs="Arial"/>
                <w:szCs w:val="22"/>
              </w:rPr>
              <w:t>Bauwerke</w:t>
            </w:r>
          </w:p>
        </w:tc>
        <w:tc>
          <w:tcPr>
            <w:tcW w:w="3070" w:type="dxa"/>
          </w:tcPr>
          <w:p w14:paraId="1162F80E" w14:textId="77777777" w:rsidR="000171FE" w:rsidRPr="000171FE" w:rsidRDefault="000171FE" w:rsidP="005B3B93">
            <w:pPr>
              <w:rPr>
                <w:rFonts w:cs="Arial"/>
                <w:szCs w:val="22"/>
              </w:rPr>
            </w:pPr>
          </w:p>
        </w:tc>
        <w:tc>
          <w:tcPr>
            <w:tcW w:w="3071" w:type="dxa"/>
          </w:tcPr>
          <w:p w14:paraId="1CD2E04B" w14:textId="77777777" w:rsidR="000171FE" w:rsidRPr="000171FE" w:rsidRDefault="000171FE" w:rsidP="005B3B93">
            <w:pPr>
              <w:rPr>
                <w:rFonts w:cs="Arial"/>
                <w:szCs w:val="22"/>
              </w:rPr>
            </w:pPr>
          </w:p>
        </w:tc>
      </w:tr>
      <w:tr w:rsidR="000171FE" w:rsidRPr="000171FE" w14:paraId="37914886" w14:textId="77777777" w:rsidTr="005B3B93">
        <w:tc>
          <w:tcPr>
            <w:tcW w:w="3070" w:type="dxa"/>
          </w:tcPr>
          <w:p w14:paraId="73EABE2A" w14:textId="77777777" w:rsidR="000171FE" w:rsidRPr="000171FE" w:rsidRDefault="000171FE" w:rsidP="005B3B93">
            <w:pPr>
              <w:rPr>
                <w:rFonts w:cs="Arial"/>
                <w:szCs w:val="22"/>
              </w:rPr>
            </w:pPr>
            <w:r w:rsidRPr="000171FE">
              <w:rPr>
                <w:rFonts w:cs="Arial"/>
                <w:szCs w:val="22"/>
              </w:rPr>
              <w:t>Neubau</w:t>
            </w:r>
          </w:p>
        </w:tc>
        <w:tc>
          <w:tcPr>
            <w:tcW w:w="3070" w:type="dxa"/>
          </w:tcPr>
          <w:p w14:paraId="0F8E56DC" w14:textId="77777777" w:rsidR="000171FE" w:rsidRPr="000171FE" w:rsidRDefault="000171FE" w:rsidP="005B3B93">
            <w:pPr>
              <w:rPr>
                <w:rFonts w:cs="Arial"/>
                <w:szCs w:val="22"/>
              </w:rPr>
            </w:pPr>
          </w:p>
        </w:tc>
        <w:tc>
          <w:tcPr>
            <w:tcW w:w="3071" w:type="dxa"/>
          </w:tcPr>
          <w:p w14:paraId="62A6E44D" w14:textId="77777777" w:rsidR="000171FE" w:rsidRPr="000171FE" w:rsidRDefault="000171FE" w:rsidP="005B3B93">
            <w:pPr>
              <w:rPr>
                <w:rFonts w:cs="Arial"/>
                <w:szCs w:val="22"/>
              </w:rPr>
            </w:pPr>
            <w:r w:rsidRPr="000171FE">
              <w:rPr>
                <w:rFonts w:cs="Arial"/>
                <w:szCs w:val="22"/>
              </w:rPr>
              <w:t>Fünf Jahre</w:t>
            </w:r>
          </w:p>
        </w:tc>
      </w:tr>
      <w:tr w:rsidR="000171FE" w:rsidRPr="000171FE" w14:paraId="13732AE0" w14:textId="77777777" w:rsidTr="005B3B93">
        <w:tc>
          <w:tcPr>
            <w:tcW w:w="3070" w:type="dxa"/>
          </w:tcPr>
          <w:p w14:paraId="5B97FB65" w14:textId="77777777" w:rsidR="000171FE" w:rsidRPr="000171FE" w:rsidRDefault="000171FE" w:rsidP="005B3B93">
            <w:pPr>
              <w:rPr>
                <w:rFonts w:cs="Arial"/>
                <w:szCs w:val="22"/>
              </w:rPr>
            </w:pPr>
            <w:r w:rsidRPr="000171FE">
              <w:rPr>
                <w:rFonts w:cs="Arial"/>
                <w:szCs w:val="22"/>
              </w:rPr>
              <w:t>Altbau</w:t>
            </w:r>
          </w:p>
        </w:tc>
        <w:tc>
          <w:tcPr>
            <w:tcW w:w="3070" w:type="dxa"/>
          </w:tcPr>
          <w:p w14:paraId="70942CCD" w14:textId="77777777" w:rsidR="000171FE" w:rsidRPr="000171FE" w:rsidRDefault="000171FE" w:rsidP="005B3B93">
            <w:pPr>
              <w:rPr>
                <w:rFonts w:cs="Arial"/>
                <w:szCs w:val="22"/>
              </w:rPr>
            </w:pPr>
          </w:p>
        </w:tc>
        <w:tc>
          <w:tcPr>
            <w:tcW w:w="3071" w:type="dxa"/>
          </w:tcPr>
          <w:p w14:paraId="7F87AFE0" w14:textId="77777777" w:rsidR="000171FE" w:rsidRPr="000171FE" w:rsidRDefault="000171FE" w:rsidP="005B3B93">
            <w:pPr>
              <w:rPr>
                <w:rFonts w:cs="Arial"/>
                <w:szCs w:val="22"/>
              </w:rPr>
            </w:pPr>
            <w:r w:rsidRPr="000171FE">
              <w:rPr>
                <w:rFonts w:cs="Arial"/>
                <w:szCs w:val="22"/>
              </w:rPr>
              <w:t>Keine</w:t>
            </w:r>
          </w:p>
        </w:tc>
      </w:tr>
    </w:tbl>
    <w:p w14:paraId="444088A6" w14:textId="77777777" w:rsidR="000171FE" w:rsidRPr="000171FE" w:rsidRDefault="000171FE" w:rsidP="000171FE">
      <w:pPr>
        <w:rPr>
          <w:rFonts w:cs="Arial"/>
          <w:szCs w:val="22"/>
        </w:rPr>
      </w:pPr>
    </w:p>
    <w:p w14:paraId="05EC97B9" w14:textId="77777777" w:rsidR="000171FE" w:rsidRDefault="000171FE" w:rsidP="005A2A71">
      <w:pPr>
        <w:jc w:val="both"/>
      </w:pPr>
    </w:p>
    <w:p w14:paraId="4D513CD9" w14:textId="77777777" w:rsidR="005A2A71" w:rsidRDefault="005A2A71" w:rsidP="005A2A71">
      <w:pPr>
        <w:pStyle w:val="berschrift1"/>
        <w:jc w:val="both"/>
        <w:rPr>
          <w:sz w:val="22"/>
        </w:rPr>
      </w:pPr>
      <w:r>
        <w:rPr>
          <w:sz w:val="22"/>
        </w:rPr>
        <w:t>Mängelanzeigepflicht</w:t>
      </w:r>
    </w:p>
    <w:p w14:paraId="409827AD" w14:textId="77777777" w:rsidR="005A2A71" w:rsidRDefault="005A2A71" w:rsidP="005A2A71">
      <w:pPr>
        <w:jc w:val="both"/>
      </w:pPr>
    </w:p>
    <w:p w14:paraId="2836DF55" w14:textId="77777777" w:rsidR="005A2A71" w:rsidRDefault="005A2A71" w:rsidP="005A2A71">
      <w:pPr>
        <w:jc w:val="both"/>
      </w:pPr>
      <w:r>
        <w:t>Für nicht offensichtliche Mängel darf die Mängelanzeigefrist nicht kürzer als zwei Jahre (bei gebrauchten Waren: ein Jahr) in den AGB gesetzt werden. Fristbeginn ist der gesetzliche Verjährungsbeginn.</w:t>
      </w:r>
    </w:p>
    <w:p w14:paraId="5C227E4B" w14:textId="77777777" w:rsidR="005A2A71" w:rsidRDefault="005A2A71" w:rsidP="005A2A71">
      <w:pPr>
        <w:jc w:val="both"/>
      </w:pPr>
    </w:p>
    <w:p w14:paraId="3253E8DA" w14:textId="77777777" w:rsidR="005A2A71" w:rsidRDefault="005A2A71" w:rsidP="005A2A71">
      <w:pPr>
        <w:jc w:val="both"/>
      </w:pPr>
    </w:p>
    <w:p w14:paraId="5818B25C" w14:textId="77777777" w:rsidR="005A2A71" w:rsidRDefault="005A2A71" w:rsidP="005A2A71">
      <w:pPr>
        <w:pStyle w:val="berschrift1"/>
        <w:jc w:val="both"/>
        <w:rPr>
          <w:sz w:val="22"/>
        </w:rPr>
      </w:pPr>
      <w:r>
        <w:rPr>
          <w:sz w:val="22"/>
        </w:rPr>
        <w:t>Aufwendungsersatz bei Nacherfüllung</w:t>
      </w:r>
    </w:p>
    <w:p w14:paraId="467F51FB" w14:textId="77777777" w:rsidR="005A2A71" w:rsidRDefault="005A2A71" w:rsidP="005A2A71">
      <w:pPr>
        <w:jc w:val="both"/>
      </w:pPr>
    </w:p>
    <w:p w14:paraId="1D78ECDE" w14:textId="21EB320C" w:rsidR="005A2A71" w:rsidRDefault="005A2A71" w:rsidP="005A2A71">
      <w:pPr>
        <w:jc w:val="both"/>
      </w:pPr>
      <w:r>
        <w:t xml:space="preserve">Der Verkäufer hat gemäß </w:t>
      </w:r>
      <w:r w:rsidR="007D6C31">
        <w:t>Paragraf</w:t>
      </w:r>
      <w:r>
        <w:t xml:space="preserve"> 439 Abs</w:t>
      </w:r>
      <w:r w:rsidR="000171FE">
        <w:t>atz</w:t>
      </w:r>
      <w:r>
        <w:t xml:space="preserve"> 2 BGB die zum Zwecke der Nacherfüllung erforderlichen Aufwendungen (z. B. Transport-, Wege-, Arbeits- und Materialkosten</w:t>
      </w:r>
      <w:r w:rsidR="007D6C31">
        <w:t xml:space="preserve"> einschließlich eventueller Aus- und Einbaukosten</w:t>
      </w:r>
      <w:r>
        <w:t xml:space="preserve">) zu tragen. Diese Pflicht darf durch AGB nicht ausgeschlossen werden. </w:t>
      </w:r>
    </w:p>
    <w:p w14:paraId="4323BC97" w14:textId="56EBBBBE" w:rsidR="005A2A71" w:rsidRPr="00936499" w:rsidRDefault="005A2A71" w:rsidP="007D6C31">
      <w:pPr>
        <w:pStyle w:val="berschrift5"/>
      </w:pPr>
      <w:r w:rsidRPr="00936499">
        <w:lastRenderedPageBreak/>
        <w:t>Beschränkung auf Nacherfüllung</w:t>
      </w:r>
    </w:p>
    <w:p w14:paraId="4D06D2AF" w14:textId="77777777" w:rsidR="005A2A71" w:rsidRDefault="005A2A71" w:rsidP="005A2A71">
      <w:pPr>
        <w:jc w:val="both"/>
      </w:pPr>
    </w:p>
    <w:p w14:paraId="19CD57A5" w14:textId="3CBB5FE4" w:rsidR="005A2A71" w:rsidRDefault="005A2A71" w:rsidP="005A2A71">
      <w:pPr>
        <w:jc w:val="both"/>
      </w:pPr>
      <w:r>
        <w:t>Der Käufer kann bei einer mangelhaften Sache als Nacherfüllung nach seiner Wahl die Beseitigung des Mangels oder die Lieferung einer mangelfreien Sache verlangen. Erst wenn die Nacherfüllung nicht gelingt, nicht möglich oder nicht zumutbar ist, kann der Käufer – in zweiter Linie – Gewährleistungsrechte geltend machen: Rücktritt oder Minderung.  Beschränkungen allein auf die Nacherfüllung sind unwirksam, wenn dem anderen Vertragsteil bei Fehlschlagen der Nacherfüllung das Minderungsrecht aberkannt wird.</w:t>
      </w:r>
    </w:p>
    <w:p w14:paraId="7B5A760E" w14:textId="586FFB2F" w:rsidR="007D6C31" w:rsidRDefault="007D6C31" w:rsidP="005A2A71">
      <w:pPr>
        <w:jc w:val="both"/>
      </w:pPr>
    </w:p>
    <w:p w14:paraId="5B041CE7" w14:textId="47D5BA29" w:rsidR="007D6C31" w:rsidRDefault="007D6C31" w:rsidP="005A2A71">
      <w:pPr>
        <w:jc w:val="both"/>
      </w:pPr>
    </w:p>
    <w:p w14:paraId="74D5C488" w14:textId="7FFF699F" w:rsidR="007D6C31" w:rsidRDefault="007D6C31" w:rsidP="007D6C31">
      <w:pPr>
        <w:pStyle w:val="berschrift5"/>
      </w:pPr>
      <w:r>
        <w:t>Mängelhaftung – Verkäufer muss Aus- und Einbaukosten übernehmen</w:t>
      </w:r>
    </w:p>
    <w:p w14:paraId="04840674" w14:textId="77777777" w:rsidR="007D6C31" w:rsidRPr="007D6C31" w:rsidRDefault="007D6C31" w:rsidP="007D6C31"/>
    <w:p w14:paraId="6D53947A" w14:textId="47E190AA" w:rsidR="007D6C31" w:rsidRDefault="007D6C31" w:rsidP="007D6C31">
      <w:pPr>
        <w:jc w:val="both"/>
      </w:pPr>
      <w:r>
        <w:t>Das neue Gesetz zur Nacherfüllung gem. Paragraf 439 Abs. 3 S. 1 des Bürgerlichen Gesetzbuches (BGB). bestimmt, dass der Verkäufer im Rahmen der Nacherfüllung verpflichtet ist, dem Käufer die notwendigen Aufwendungen für den Aus- und Einbau oder die Anbringung der mangelfreien Sache zu ersetzen, wenn der Käufer die mangelhafte Sache gemäß ihrer Art und ihrem Verwendungszweck in eine andere Sache eingebaut oder an eine andere Sache angebracht hat. Gemäß Paragraf 445a BGB kann der Verkäufer darüber hinaus seinen Lieferanten in Regress zu nehmen. Der Verkäufer haftet aber nur dann, wenn der Käufer gutgläubig war. Die Rechte des Käufers sind mithin ausgeschlossen, wenn der Käufer im Zeitpunkt des Einbaus den Mangel kannte oder infolge grober Fahrlässigkeit nicht kannte.</w:t>
      </w:r>
    </w:p>
    <w:p w14:paraId="75A82723" w14:textId="77777777" w:rsidR="005A2A71" w:rsidRDefault="005A2A71" w:rsidP="005A2A71">
      <w:pPr>
        <w:jc w:val="both"/>
      </w:pPr>
    </w:p>
    <w:p w14:paraId="4EF24D85" w14:textId="77777777" w:rsidR="005A2A71" w:rsidRDefault="005A2A71" w:rsidP="005A2A71">
      <w:pPr>
        <w:jc w:val="both"/>
      </w:pPr>
    </w:p>
    <w:p w14:paraId="4094BF0F" w14:textId="77777777" w:rsidR="005A2A71" w:rsidRDefault="005A2A71" w:rsidP="007D6C31">
      <w:pPr>
        <w:pStyle w:val="berschrift5"/>
      </w:pPr>
      <w:r>
        <w:t>Haftungsbeschränkungen</w:t>
      </w:r>
    </w:p>
    <w:p w14:paraId="257270D3" w14:textId="77777777" w:rsidR="005A2A71" w:rsidRDefault="005A2A71" w:rsidP="005A2A71">
      <w:pPr>
        <w:jc w:val="both"/>
      </w:pPr>
    </w:p>
    <w:p w14:paraId="325F2858" w14:textId="77777777" w:rsidR="005A2A71" w:rsidRDefault="005A2A71" w:rsidP="005A2A71">
      <w:pPr>
        <w:jc w:val="both"/>
      </w:pPr>
      <w:r>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079B7BB5" w14:textId="77777777" w:rsidR="005A2A71" w:rsidRDefault="005A2A71" w:rsidP="005A2A71">
      <w:pPr>
        <w:jc w:val="both"/>
      </w:pPr>
    </w:p>
    <w:p w14:paraId="72E58A05" w14:textId="77777777" w:rsidR="005A2A71" w:rsidRDefault="005A2A71" w:rsidP="005A2A71"/>
    <w:p w14:paraId="6AECD5A7" w14:textId="77777777" w:rsidR="005A2A71" w:rsidRDefault="005A2A71" w:rsidP="005A2A71">
      <w:pPr>
        <w:pStyle w:val="berschrift5"/>
      </w:pPr>
      <w:r>
        <w:t>Höhe der Verzugszinsen</w:t>
      </w:r>
    </w:p>
    <w:p w14:paraId="1ACD60FB" w14:textId="77777777" w:rsidR="005A2A71" w:rsidRDefault="005A2A71" w:rsidP="005A2A71"/>
    <w:p w14:paraId="540E33A8" w14:textId="3CAC4625" w:rsidR="005A2A71" w:rsidRDefault="005A2A71" w:rsidP="005A2A71">
      <w:pPr>
        <w:jc w:val="both"/>
      </w:pPr>
      <w:r>
        <w:t>Ab Beginn des Verzugs schuldet der Käufer dem Verkäufer zusätzlich zum Kaufpreis Verzugszinsen. Ist an dem Kaufvertrag ein Verbraucher beteiligt, sei es als Käufer oder als Verkäufer, beträgt der Zinssatz 5 % über dem Basiszinssatz. Bei Kaufverträgen zwischen Unternehmern beträgt der Zinssatz 8 % über dem Basiszinssatz.</w:t>
      </w:r>
    </w:p>
    <w:p w14:paraId="380BD71A" w14:textId="77777777" w:rsidR="00253ED3" w:rsidRDefault="00253ED3" w:rsidP="005A2A71">
      <w:pPr>
        <w:jc w:val="both"/>
      </w:pPr>
    </w:p>
    <w:p w14:paraId="3FE08FE5" w14:textId="77777777" w:rsidR="005D41B2" w:rsidRDefault="005A2A71" w:rsidP="00372B9F">
      <w:pPr>
        <w:rPr>
          <w:b/>
        </w:rPr>
      </w:pPr>
      <w:r>
        <w:t xml:space="preserve">Unter </w:t>
      </w:r>
      <w:hyperlink r:id="rId15" w:history="1">
        <w:r w:rsidR="00372B9F" w:rsidRPr="00F3677B">
          <w:rPr>
            <w:rStyle w:val="Hyperlink"/>
          </w:rPr>
          <w:t>https://www.bundesbank.de/de/bundesbank/organisation/agb-und-regelungen/basiszinssatz-607820</w:t>
        </w:r>
      </w:hyperlink>
      <w:r w:rsidR="00372B9F">
        <w:t xml:space="preserve"> </w:t>
      </w:r>
      <w:r>
        <w:t>können die aktuellen Basiszinssätze ermittelt werden.</w:t>
      </w:r>
    </w:p>
    <w:sectPr w:rsidR="005D41B2">
      <w:headerReference w:type="even" r:id="rId16"/>
      <w:headerReference w:type="default" r:id="rId17"/>
      <w:footerReference w:type="even" r:id="rId18"/>
      <w:footerReference w:type="default" r:id="rId19"/>
      <w:headerReference w:type="first" r:id="rId20"/>
      <w:footerReference w:type="first" r:id="rId21"/>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5732" w14:textId="77777777" w:rsidR="00701E93" w:rsidRDefault="00701E93">
      <w:r>
        <w:separator/>
      </w:r>
    </w:p>
  </w:endnote>
  <w:endnote w:type="continuationSeparator" w:id="0">
    <w:p w14:paraId="774B6235" w14:textId="77777777" w:rsidR="00701E93" w:rsidRDefault="007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8E42" w14:textId="77777777" w:rsidR="00372B9F" w:rsidRDefault="00372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CD22" w14:textId="77777777" w:rsidR="007E7E04" w:rsidRPr="007E7E04" w:rsidRDefault="007E7E04" w:rsidP="007E7E04">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93314B">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93314B">
      <w:rPr>
        <w:rStyle w:val="Seitenzahl"/>
        <w:noProof/>
        <w:sz w:val="20"/>
      </w:rPr>
      <w:t>8</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417A" w14:textId="77777777" w:rsidR="00372B9F" w:rsidRDefault="00372B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BF04" w14:textId="77777777" w:rsidR="00701E93" w:rsidRDefault="00701E93">
      <w:r>
        <w:separator/>
      </w:r>
    </w:p>
  </w:footnote>
  <w:footnote w:type="continuationSeparator" w:id="0">
    <w:p w14:paraId="661391B8" w14:textId="77777777" w:rsidR="00701E93" w:rsidRDefault="0070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4B48" w14:textId="77777777" w:rsidR="00372B9F" w:rsidRDefault="00372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9CD4" w14:textId="77777777" w:rsidR="006D32EB" w:rsidRDefault="006D32EB">
    <w:pPr>
      <w:pStyle w:val="Kopfzeile"/>
      <w:rPr>
        <w:color w:val="808080"/>
      </w:rPr>
    </w:pPr>
  </w:p>
  <w:p w14:paraId="42A22803" w14:textId="77777777" w:rsidR="006D32EB" w:rsidRDefault="006D32EB">
    <w:pPr>
      <w:pStyle w:val="Kopfzeile"/>
      <w:rPr>
        <w:color w:val="808080"/>
      </w:rPr>
    </w:pPr>
  </w:p>
  <w:p w14:paraId="61E5E15D" w14:textId="77777777" w:rsidR="006D32EB" w:rsidRDefault="006D32EB">
    <w:pPr>
      <w:pStyle w:val="Kopfzeile"/>
      <w:rPr>
        <w:color w:val="808080"/>
      </w:rPr>
    </w:pPr>
  </w:p>
  <w:p w14:paraId="4B03AAAA" w14:textId="77777777" w:rsidR="006D32EB" w:rsidRDefault="006D32EB">
    <w:pPr>
      <w:pStyle w:val="Kopfzeile"/>
      <w:rPr>
        <w:color w:val="808080"/>
      </w:rPr>
    </w:pPr>
  </w:p>
  <w:p w14:paraId="66B71B97" w14:textId="1A0D78D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808C" w14:textId="77777777" w:rsidR="00372B9F" w:rsidRDefault="00372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3B47"/>
    <w:multiLevelType w:val="hybridMultilevel"/>
    <w:tmpl w:val="425E9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EA3441"/>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223DB"/>
    <w:multiLevelType w:val="hybridMultilevel"/>
    <w:tmpl w:val="6C128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3942CE"/>
    <w:multiLevelType w:val="hybridMultilevel"/>
    <w:tmpl w:val="425E9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C5"/>
    <w:rsid w:val="000032E4"/>
    <w:rsid w:val="000171FE"/>
    <w:rsid w:val="000459BF"/>
    <w:rsid w:val="000834FA"/>
    <w:rsid w:val="00086F57"/>
    <w:rsid w:val="00101FDB"/>
    <w:rsid w:val="001045FC"/>
    <w:rsid w:val="0011284E"/>
    <w:rsid w:val="00136734"/>
    <w:rsid w:val="0014671F"/>
    <w:rsid w:val="001535E9"/>
    <w:rsid w:val="00153B0E"/>
    <w:rsid w:val="0016349B"/>
    <w:rsid w:val="00187EFA"/>
    <w:rsid w:val="00190B1A"/>
    <w:rsid w:val="00201FD1"/>
    <w:rsid w:val="002237C2"/>
    <w:rsid w:val="00253ED3"/>
    <w:rsid w:val="002C0749"/>
    <w:rsid w:val="002C3D04"/>
    <w:rsid w:val="002C69F6"/>
    <w:rsid w:val="0031648A"/>
    <w:rsid w:val="00342004"/>
    <w:rsid w:val="00372B9F"/>
    <w:rsid w:val="00373C67"/>
    <w:rsid w:val="00391D4F"/>
    <w:rsid w:val="00400010"/>
    <w:rsid w:val="004144C5"/>
    <w:rsid w:val="004310A4"/>
    <w:rsid w:val="00446658"/>
    <w:rsid w:val="004C6F7E"/>
    <w:rsid w:val="00526CB3"/>
    <w:rsid w:val="005A2A71"/>
    <w:rsid w:val="005A2EC4"/>
    <w:rsid w:val="005D41B2"/>
    <w:rsid w:val="005D6B25"/>
    <w:rsid w:val="005E23B3"/>
    <w:rsid w:val="005E78C5"/>
    <w:rsid w:val="00654AA5"/>
    <w:rsid w:val="006D32EB"/>
    <w:rsid w:val="00701E93"/>
    <w:rsid w:val="007038AA"/>
    <w:rsid w:val="007417CB"/>
    <w:rsid w:val="007448B6"/>
    <w:rsid w:val="00782FB8"/>
    <w:rsid w:val="007D6C31"/>
    <w:rsid w:val="007E7E04"/>
    <w:rsid w:val="008017DE"/>
    <w:rsid w:val="0084046D"/>
    <w:rsid w:val="008468FB"/>
    <w:rsid w:val="008A7386"/>
    <w:rsid w:val="00902FB8"/>
    <w:rsid w:val="0093314B"/>
    <w:rsid w:val="00976663"/>
    <w:rsid w:val="009802B0"/>
    <w:rsid w:val="009B025F"/>
    <w:rsid w:val="009D08BE"/>
    <w:rsid w:val="009D1DD0"/>
    <w:rsid w:val="009D3747"/>
    <w:rsid w:val="009E6047"/>
    <w:rsid w:val="00A16A4F"/>
    <w:rsid w:val="00A23525"/>
    <w:rsid w:val="00A739BB"/>
    <w:rsid w:val="00A96996"/>
    <w:rsid w:val="00AC0D12"/>
    <w:rsid w:val="00B03F05"/>
    <w:rsid w:val="00B06774"/>
    <w:rsid w:val="00B3618A"/>
    <w:rsid w:val="00B42C71"/>
    <w:rsid w:val="00B75D64"/>
    <w:rsid w:val="00B93188"/>
    <w:rsid w:val="00BC2ED0"/>
    <w:rsid w:val="00BD4FE7"/>
    <w:rsid w:val="00BE65D1"/>
    <w:rsid w:val="00C02C0C"/>
    <w:rsid w:val="00C04092"/>
    <w:rsid w:val="00C15D83"/>
    <w:rsid w:val="00C4181B"/>
    <w:rsid w:val="00C543B4"/>
    <w:rsid w:val="00C7403C"/>
    <w:rsid w:val="00CD4E48"/>
    <w:rsid w:val="00D665F3"/>
    <w:rsid w:val="00D74549"/>
    <w:rsid w:val="00DD4B22"/>
    <w:rsid w:val="00E14FD5"/>
    <w:rsid w:val="00E21725"/>
    <w:rsid w:val="00E3714A"/>
    <w:rsid w:val="00E66121"/>
    <w:rsid w:val="00EC3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CEF6A9"/>
  <w15:chartTrackingRefBased/>
  <w15:docId w15:val="{30CE799F-F38A-49C1-BAD0-D8FFDCF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4671F"/>
    <w:pPr>
      <w:keepNext/>
      <w:jc w:val="center"/>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4671F"/>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8468FB"/>
    <w:rPr>
      <w:rFonts w:ascii="Tahoma" w:hAnsi="Tahoma" w:cs="Tahoma"/>
      <w:sz w:val="16"/>
      <w:szCs w:val="16"/>
    </w:rPr>
  </w:style>
  <w:style w:type="character" w:customStyle="1" w:styleId="SprechblasentextZchn">
    <w:name w:val="Sprechblasentext Zchn"/>
    <w:link w:val="Sprechblasentext"/>
    <w:uiPriority w:val="99"/>
    <w:semiHidden/>
    <w:rsid w:val="008468FB"/>
    <w:rPr>
      <w:rFonts w:ascii="Tahoma" w:hAnsi="Tahoma" w:cs="Tahoma"/>
      <w:sz w:val="16"/>
      <w:szCs w:val="16"/>
    </w:rPr>
  </w:style>
  <w:style w:type="character" w:customStyle="1" w:styleId="FuzeileZchn">
    <w:name w:val="Fußzeile Zchn"/>
    <w:link w:val="Fuzeile"/>
    <w:uiPriority w:val="99"/>
    <w:rsid w:val="007E7E04"/>
    <w:rPr>
      <w:rFonts w:ascii="Arial" w:hAnsi="Arial"/>
      <w:sz w:val="22"/>
    </w:rPr>
  </w:style>
  <w:style w:type="character" w:styleId="NichtaufgelsteErwhnung">
    <w:name w:val="Unresolved Mention"/>
    <w:uiPriority w:val="99"/>
    <w:semiHidden/>
    <w:unhideWhenUsed/>
    <w:rsid w:val="00372B9F"/>
    <w:rPr>
      <w:color w:val="605E5C"/>
      <w:shd w:val="clear" w:color="auto" w:fill="E1DFDD"/>
    </w:rPr>
  </w:style>
  <w:style w:type="table" w:styleId="Tabellenraster">
    <w:name w:val="Table Grid"/>
    <w:basedOn w:val="NormaleTabelle"/>
    <w:uiPriority w:val="59"/>
    <w:rsid w:val="00017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k.de/fuer-verbraucher/anwaltssuch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undesbank.de/de/bundesbank/organisation/agb-und-regelungen/basiszinssatz-6078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waltauskunft.de/anwaltssuch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01C3-C075-4A54-B897-0EBBBDF1F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57A1-07D1-4993-B0D9-28AC371A683E}">
  <ds:schemaRefs>
    <ds:schemaRef ds:uri="http://schemas.microsoft.com/office/2006/documentManagement/types"/>
    <ds:schemaRef ds:uri="http://purl.org/dc/dcmitype/"/>
    <ds:schemaRef ds:uri="db575a55-87af-4d9b-8312-76231871612f"/>
    <ds:schemaRef ds:uri="http://schemas.microsoft.com/office/infopath/2007/PartnerControls"/>
    <ds:schemaRef ds:uri="d978a1e9-00ef-4ae4-b976-f4d556b3d736"/>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C93671-B749-4CFC-AC7A-CDD337173A15}">
  <ds:schemaRefs>
    <ds:schemaRef ds:uri="http://schemas.microsoft.com/sharepoint/v3/contenttype/forms"/>
  </ds:schemaRefs>
</ds:datastoreItem>
</file>

<file path=customXml/itemProps4.xml><?xml version="1.0" encoding="utf-8"?>
<ds:datastoreItem xmlns:ds="http://schemas.openxmlformats.org/officeDocument/2006/customXml" ds:itemID="{DCB3F9D4-91DB-45FA-9C70-7863EACD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15242</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 </vt:lpstr>
    </vt:vector>
  </TitlesOfParts>
  <Company>IHK Offenbach</Company>
  <LinksUpToDate>false</LinksUpToDate>
  <CharactersWithSpaces>17442</CharactersWithSpaces>
  <SharedDoc>false</SharedDoc>
  <HLinks>
    <vt:vector size="24" baseType="variant">
      <vt:variant>
        <vt:i4>1638473</vt:i4>
      </vt:variant>
      <vt:variant>
        <vt:i4>9</vt:i4>
      </vt:variant>
      <vt:variant>
        <vt:i4>0</vt:i4>
      </vt:variant>
      <vt:variant>
        <vt:i4>5</vt:i4>
      </vt:variant>
      <vt:variant>
        <vt:lpwstr>https://www.bundesbank.de/de/bundesbank/organisation/agb-und-regelungen/basiszinssatz-607820</vt:lpwstr>
      </vt:variant>
      <vt:variant>
        <vt:lpwstr/>
      </vt:variant>
      <vt:variant>
        <vt:i4>4456530</vt:i4>
      </vt:variant>
      <vt:variant>
        <vt:i4>6</vt:i4>
      </vt:variant>
      <vt:variant>
        <vt:i4>0</vt:i4>
      </vt:variant>
      <vt:variant>
        <vt:i4>5</vt:i4>
      </vt:variant>
      <vt:variant>
        <vt:lpwstr>https://www.offenbach.ihk.de/recht-und-steuern/internetrecht-datenschutz/fernabsatzrecht/</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 Faßbinder</dc:creator>
  <cp:keywords/>
  <cp:lastModifiedBy>Stöhr, Patrick</cp:lastModifiedBy>
  <cp:revision>11</cp:revision>
  <cp:lastPrinted>2018-01-31T12:45:00Z</cp:lastPrinted>
  <dcterms:created xsi:type="dcterms:W3CDTF">2020-12-09T14:01:00Z</dcterms:created>
  <dcterms:modified xsi:type="dcterms:W3CDTF">2021-09-07T12:05:00Z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