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06B2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5642">
        <w:rPr>
          <w:rFonts w:ascii="Arial" w:hAnsi="Arial" w:cs="Arial"/>
          <w:b/>
          <w:bCs/>
          <w:sz w:val="24"/>
          <w:szCs w:val="24"/>
        </w:rPr>
        <w:t xml:space="preserve">Systemprüfungsbericht gemäß § 24 Absatz 1 Satz 4 der </w:t>
      </w:r>
      <w:proofErr w:type="spellStart"/>
      <w:r w:rsidRPr="00C95642">
        <w:rPr>
          <w:rFonts w:ascii="Arial" w:hAnsi="Arial" w:cs="Arial"/>
          <w:b/>
          <w:bCs/>
          <w:sz w:val="24"/>
          <w:szCs w:val="24"/>
        </w:rPr>
        <w:t>Finanzanlagenvermitt</w:t>
      </w:r>
      <w:r w:rsidR="00DD4CF7">
        <w:rPr>
          <w:rFonts w:ascii="Arial" w:hAnsi="Arial" w:cs="Arial"/>
          <w:b/>
          <w:bCs/>
          <w:sz w:val="24"/>
          <w:szCs w:val="24"/>
        </w:rPr>
        <w:t>-</w:t>
      </w:r>
      <w:r w:rsidRPr="00C95642">
        <w:rPr>
          <w:rFonts w:ascii="Arial" w:hAnsi="Arial" w:cs="Arial"/>
          <w:b/>
          <w:bCs/>
          <w:sz w:val="24"/>
          <w:szCs w:val="24"/>
        </w:rPr>
        <w:t>lungsverordnung</w:t>
      </w:r>
      <w:proofErr w:type="spellEnd"/>
      <w:r w:rsidRPr="00C9564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C95642">
        <w:rPr>
          <w:rFonts w:ascii="Arial" w:hAnsi="Arial" w:cs="Arial"/>
          <w:b/>
          <w:bCs/>
          <w:sz w:val="24"/>
          <w:szCs w:val="24"/>
        </w:rPr>
        <w:t>FinVermV</w:t>
      </w:r>
      <w:proofErr w:type="spellEnd"/>
      <w:r w:rsidRPr="00C95642">
        <w:rPr>
          <w:rFonts w:ascii="Arial" w:hAnsi="Arial" w:cs="Arial"/>
          <w:b/>
          <w:bCs/>
          <w:sz w:val="24"/>
          <w:szCs w:val="24"/>
        </w:rPr>
        <w:t xml:space="preserve">) für das Berichtsjahr </w:t>
      </w:r>
      <w:r w:rsidR="00A434A4" w:rsidRPr="00A434A4">
        <w:rPr>
          <w:rFonts w:ascii="Arial" w:hAnsi="Arial" w:cs="Arial"/>
          <w:b/>
          <w:bCs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A434A4" w:rsidRPr="00A434A4">
        <w:rPr>
          <w:rFonts w:ascii="Arial" w:hAnsi="Arial" w:cs="Arial"/>
          <w:b/>
          <w:bCs/>
          <w:u w:val="single"/>
        </w:rPr>
        <w:instrText xml:space="preserve"> FORMTEXT </w:instrText>
      </w:r>
      <w:r w:rsidR="00A434A4" w:rsidRPr="00A434A4">
        <w:rPr>
          <w:rFonts w:ascii="Arial" w:hAnsi="Arial" w:cs="Arial"/>
          <w:b/>
          <w:bCs/>
          <w:u w:val="single"/>
        </w:rPr>
      </w:r>
      <w:r w:rsidR="00A434A4" w:rsidRPr="00A434A4">
        <w:rPr>
          <w:rFonts w:ascii="Arial" w:hAnsi="Arial" w:cs="Arial"/>
          <w:b/>
          <w:bCs/>
          <w:u w:val="single"/>
        </w:rPr>
        <w:fldChar w:fldCharType="separate"/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u w:val="single"/>
        </w:rPr>
        <w:fldChar w:fldCharType="end"/>
      </w:r>
      <w:r w:rsidRPr="00C95642">
        <w:rPr>
          <w:rFonts w:ascii="Arial" w:hAnsi="Arial" w:cs="Arial"/>
          <w:b/>
          <w:bCs/>
          <w:sz w:val="24"/>
          <w:szCs w:val="24"/>
        </w:rPr>
        <w:t xml:space="preserve"> für die</w:t>
      </w:r>
    </w:p>
    <w:p w14:paraId="434D9A7F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918"/>
      </w:tblGrid>
      <w:tr w:rsidR="00A434A4" w:rsidRPr="004E5D59" w14:paraId="4D3120D0" w14:textId="77777777" w:rsidTr="001B603A">
        <w:tc>
          <w:tcPr>
            <w:tcW w:w="10488" w:type="dxa"/>
            <w:shd w:val="clear" w:color="auto" w:fill="auto"/>
          </w:tcPr>
          <w:p w14:paraId="132CC9F0" w14:textId="77777777" w:rsidR="00A434A4" w:rsidRPr="004E5D59" w:rsidRDefault="00A434A4" w:rsidP="001B603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84BC0D3" w14:textId="77777777" w:rsidR="00A434A4" w:rsidRPr="004E5D59" w:rsidRDefault="00A434A4" w:rsidP="001B603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0C4B44F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95642">
        <w:rPr>
          <w:rFonts w:ascii="Arial" w:hAnsi="Arial" w:cs="Arial"/>
          <w:sz w:val="16"/>
          <w:szCs w:val="16"/>
        </w:rPr>
        <w:t>(Name und Anschrift der Vertriebsgesellschaft)</w:t>
      </w:r>
    </w:p>
    <w:p w14:paraId="4546385B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ECC610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5642">
        <w:rPr>
          <w:rFonts w:ascii="Arial" w:hAnsi="Arial" w:cs="Arial"/>
          <w:b/>
          <w:bCs/>
          <w:sz w:val="24"/>
          <w:szCs w:val="24"/>
        </w:rPr>
        <w:t>Zusatzerklärung des Finanzanlagenvermittlers (Untervermittlers):</w:t>
      </w:r>
    </w:p>
    <w:p w14:paraId="6D199D1B" w14:textId="77777777" w:rsidR="00DD4CF7" w:rsidRPr="00C95642" w:rsidRDefault="00DD4CF7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918"/>
      </w:tblGrid>
      <w:tr w:rsidR="00A434A4" w:rsidRPr="004E5D59" w14:paraId="1D37F634" w14:textId="77777777" w:rsidTr="001B603A">
        <w:tc>
          <w:tcPr>
            <w:tcW w:w="10488" w:type="dxa"/>
            <w:shd w:val="clear" w:color="auto" w:fill="auto"/>
          </w:tcPr>
          <w:p w14:paraId="0AAD0BF3" w14:textId="77777777" w:rsidR="00A434A4" w:rsidRPr="004E5D59" w:rsidRDefault="00A434A4" w:rsidP="001B603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BB01590" w14:textId="77777777" w:rsidR="00A434A4" w:rsidRPr="004E5D59" w:rsidRDefault="00A434A4" w:rsidP="001B603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6ECE7E9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95642">
        <w:rPr>
          <w:rFonts w:ascii="Arial" w:hAnsi="Arial" w:cs="Arial"/>
          <w:sz w:val="16"/>
          <w:szCs w:val="16"/>
        </w:rPr>
        <w:t>(Name)</w:t>
      </w:r>
    </w:p>
    <w:p w14:paraId="3AFCABD7" w14:textId="77777777" w:rsidR="00C95642" w:rsidRPr="00C95642" w:rsidRDefault="00C95642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918"/>
      </w:tblGrid>
      <w:tr w:rsidR="00A434A4" w:rsidRPr="004E5D59" w14:paraId="6BE13F9E" w14:textId="77777777" w:rsidTr="001B603A">
        <w:tc>
          <w:tcPr>
            <w:tcW w:w="10488" w:type="dxa"/>
            <w:shd w:val="clear" w:color="auto" w:fill="auto"/>
          </w:tcPr>
          <w:p w14:paraId="0A5938AA" w14:textId="77777777" w:rsidR="00A434A4" w:rsidRPr="004E5D59" w:rsidRDefault="00A434A4" w:rsidP="001B603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BDF9845" w14:textId="77777777" w:rsidR="00A434A4" w:rsidRPr="004E5D59" w:rsidRDefault="00A434A4" w:rsidP="001B603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B528536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95642">
        <w:rPr>
          <w:rFonts w:ascii="Arial" w:hAnsi="Arial" w:cs="Arial"/>
          <w:sz w:val="16"/>
          <w:szCs w:val="16"/>
        </w:rPr>
        <w:t>(Anschrift)</w:t>
      </w:r>
    </w:p>
    <w:p w14:paraId="67CD4959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83C847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5642">
        <w:rPr>
          <w:rFonts w:ascii="Arial" w:hAnsi="Arial" w:cs="Arial"/>
          <w:sz w:val="24"/>
          <w:szCs w:val="24"/>
        </w:rPr>
        <w:t>Hiermit bestätige ich, dass ich Inhaber/-in einer Erlaubnis nach § 34f Absatz 1 Satz 1</w:t>
      </w:r>
    </w:p>
    <w:p w14:paraId="5FA729AD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5642">
        <w:rPr>
          <w:rFonts w:ascii="Arial" w:hAnsi="Arial" w:cs="Arial"/>
          <w:sz w:val="24"/>
          <w:szCs w:val="24"/>
        </w:rPr>
        <w:t>Gewerbeordnung (GewO) für die nachfolgend angegebene/-n Produktkategorie/-n bin:</w:t>
      </w:r>
    </w:p>
    <w:p w14:paraId="2AF6C28B" w14:textId="77777777" w:rsidR="00C95642" w:rsidRPr="00747EE6" w:rsidRDefault="00C95642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A7CFB2" w14:textId="77777777" w:rsidR="00747EE6" w:rsidRDefault="00A434A4" w:rsidP="00C95642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rFonts w:ascii="Arial" w:hAnsi="Arial" w:cs="Arial"/>
          <w:color w:val="000000"/>
        </w:rPr>
        <w:instrText xml:space="preserve"> FORMCHECKBOX </w:instrText>
      </w:r>
      <w:r w:rsidR="00070439">
        <w:rPr>
          <w:rFonts w:ascii="Arial" w:hAnsi="Arial" w:cs="Arial"/>
          <w:color w:val="000000"/>
        </w:rPr>
      </w:r>
      <w:r w:rsidR="00070439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0"/>
      <w:r w:rsidR="00075DE7">
        <w:rPr>
          <w:rFonts w:ascii="Arial" w:hAnsi="Arial" w:cs="Arial"/>
          <w:color w:val="000000"/>
        </w:rPr>
        <w:t xml:space="preserve"> </w:t>
      </w:r>
      <w:r w:rsidR="00645371" w:rsidRPr="00C95642">
        <w:rPr>
          <w:rFonts w:ascii="Arial" w:hAnsi="Arial" w:cs="Arial"/>
          <w:b/>
          <w:bCs/>
          <w:sz w:val="24"/>
          <w:szCs w:val="24"/>
        </w:rPr>
        <w:t xml:space="preserve">Produktkategorie 1: </w:t>
      </w:r>
    </w:p>
    <w:p w14:paraId="5792092A" w14:textId="602DDDEE" w:rsidR="00645371" w:rsidRPr="00747EE6" w:rsidRDefault="00645371" w:rsidP="00747EE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95642">
        <w:rPr>
          <w:rFonts w:ascii="Arial" w:hAnsi="Arial" w:cs="Arial"/>
          <w:sz w:val="24"/>
          <w:szCs w:val="24"/>
        </w:rPr>
        <w:t>Anteile oder Aktien an inländischen offenen Investmentvermögen,</w:t>
      </w:r>
      <w:r w:rsidR="00B06E49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>offenen EU-Investmentvermögen oder ausländischen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>offenen Investmentvermögen, die nach dem Kapitalanlagegesetzbuch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 xml:space="preserve">vertrieben werden dürfen </w:t>
      </w:r>
      <w:r w:rsidRPr="00747EE6">
        <w:rPr>
          <w:rFonts w:ascii="Arial" w:hAnsi="Arial" w:cs="Arial"/>
          <w:sz w:val="18"/>
          <w:szCs w:val="18"/>
        </w:rPr>
        <w:t>(§ 34f Absatz 1Satz 1 Nummer 1 GewO)</w:t>
      </w:r>
    </w:p>
    <w:p w14:paraId="187672B7" w14:textId="73CA9408" w:rsidR="00C95642" w:rsidRPr="00747EE6" w:rsidRDefault="00C95642" w:rsidP="00747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0DD49B" w14:textId="77777777" w:rsidR="00747EE6" w:rsidRDefault="00075DE7" w:rsidP="00C95642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b/>
          <w:bCs/>
          <w:sz w:val="24"/>
          <w:szCs w:val="24"/>
        </w:rPr>
      </w:pPr>
      <w:r w:rsidRPr="004E5D59"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9">
        <w:rPr>
          <w:rFonts w:ascii="Arial" w:hAnsi="Arial" w:cs="Arial"/>
          <w:color w:val="000000"/>
        </w:rPr>
        <w:instrText xml:space="preserve"> FORMCHECKBOX </w:instrText>
      </w:r>
      <w:r w:rsidR="00070439">
        <w:rPr>
          <w:rFonts w:ascii="Arial" w:hAnsi="Arial" w:cs="Arial"/>
          <w:color w:val="000000"/>
        </w:rPr>
      </w:r>
      <w:r w:rsidR="00070439">
        <w:rPr>
          <w:rFonts w:ascii="Arial" w:hAnsi="Arial" w:cs="Arial"/>
          <w:color w:val="000000"/>
        </w:rPr>
        <w:fldChar w:fldCharType="separate"/>
      </w:r>
      <w:r w:rsidRPr="004E5D59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45371" w:rsidRPr="00C95642">
        <w:rPr>
          <w:rFonts w:ascii="Arial" w:hAnsi="Arial" w:cs="Arial"/>
          <w:b/>
          <w:bCs/>
          <w:sz w:val="24"/>
          <w:szCs w:val="24"/>
        </w:rPr>
        <w:t xml:space="preserve">Produktkategorie 2: </w:t>
      </w:r>
    </w:p>
    <w:p w14:paraId="266AE0EE" w14:textId="20568A73" w:rsidR="00645371" w:rsidRPr="00747EE6" w:rsidRDefault="00645371" w:rsidP="00747EE6">
      <w:pPr>
        <w:autoSpaceDE w:val="0"/>
        <w:autoSpaceDN w:val="0"/>
        <w:adjustRightInd w:val="0"/>
        <w:spacing w:after="0" w:line="240" w:lineRule="auto"/>
        <w:ind w:left="284" w:right="-566"/>
        <w:rPr>
          <w:rFonts w:ascii="Arial" w:hAnsi="Arial" w:cs="Arial"/>
          <w:sz w:val="24"/>
          <w:szCs w:val="24"/>
        </w:rPr>
      </w:pPr>
      <w:r w:rsidRPr="00C95642">
        <w:rPr>
          <w:rFonts w:ascii="Arial" w:hAnsi="Arial" w:cs="Arial"/>
          <w:sz w:val="24"/>
          <w:szCs w:val="24"/>
        </w:rPr>
        <w:t>Anteile oder Aktien an inländischen geschlossenen Investmentvermögen,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>geschlossenen EU-Investmentvermögen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>oder ausländischen geschlossenen Investmentvermögen,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>die nach dem Kapitalanlagegesetzbuch vertrieben werden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 xml:space="preserve">dürfen </w:t>
      </w:r>
      <w:r w:rsidRPr="00747EE6">
        <w:rPr>
          <w:rFonts w:ascii="Arial" w:hAnsi="Arial" w:cs="Arial"/>
          <w:sz w:val="18"/>
          <w:szCs w:val="18"/>
        </w:rPr>
        <w:t>(§ 34f Absatz 1 Satz 1 Nummer 2 GewO)</w:t>
      </w:r>
    </w:p>
    <w:p w14:paraId="6D43DD67" w14:textId="77777777" w:rsidR="00C95642" w:rsidRPr="00747EE6" w:rsidRDefault="00C95642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73FDE6" w14:textId="77777777" w:rsidR="00747EE6" w:rsidRDefault="00075DE7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5D59"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9">
        <w:rPr>
          <w:rFonts w:ascii="Arial" w:hAnsi="Arial" w:cs="Arial"/>
          <w:color w:val="000000"/>
        </w:rPr>
        <w:instrText xml:space="preserve"> FORMCHECKBOX </w:instrText>
      </w:r>
      <w:r w:rsidR="00070439">
        <w:rPr>
          <w:rFonts w:ascii="Arial" w:hAnsi="Arial" w:cs="Arial"/>
          <w:color w:val="000000"/>
        </w:rPr>
      </w:r>
      <w:r w:rsidR="00070439">
        <w:rPr>
          <w:rFonts w:ascii="Arial" w:hAnsi="Arial" w:cs="Arial"/>
          <w:color w:val="000000"/>
        </w:rPr>
        <w:fldChar w:fldCharType="separate"/>
      </w:r>
      <w:r w:rsidRPr="004E5D59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45371" w:rsidRPr="00C95642">
        <w:rPr>
          <w:rFonts w:ascii="Arial" w:hAnsi="Arial" w:cs="Arial"/>
          <w:b/>
          <w:bCs/>
          <w:sz w:val="24"/>
          <w:szCs w:val="24"/>
        </w:rPr>
        <w:t xml:space="preserve">Produktkategorie 3: </w:t>
      </w:r>
    </w:p>
    <w:p w14:paraId="74D49889" w14:textId="168DC4DE" w:rsidR="00645371" w:rsidRPr="00747EE6" w:rsidRDefault="00645371" w:rsidP="00747EE6">
      <w:pPr>
        <w:autoSpaceDE w:val="0"/>
        <w:autoSpaceDN w:val="0"/>
        <w:adjustRightInd w:val="0"/>
        <w:spacing w:after="0" w:line="240" w:lineRule="auto"/>
        <w:ind w:right="-141" w:firstLine="284"/>
        <w:rPr>
          <w:rFonts w:ascii="Arial" w:hAnsi="Arial" w:cs="Arial"/>
          <w:sz w:val="24"/>
          <w:szCs w:val="24"/>
        </w:rPr>
      </w:pPr>
      <w:r w:rsidRPr="00C95642">
        <w:rPr>
          <w:rFonts w:ascii="Arial" w:hAnsi="Arial" w:cs="Arial"/>
          <w:sz w:val="24"/>
          <w:szCs w:val="24"/>
        </w:rPr>
        <w:t xml:space="preserve">Vermögensanlagen im Sinne des § 1 Absatz 2 </w:t>
      </w:r>
      <w:proofErr w:type="spellStart"/>
      <w:r w:rsidRPr="00C95642">
        <w:rPr>
          <w:rFonts w:ascii="Arial" w:hAnsi="Arial" w:cs="Arial"/>
          <w:sz w:val="24"/>
          <w:szCs w:val="24"/>
        </w:rPr>
        <w:t>VermAnlG</w:t>
      </w:r>
      <w:proofErr w:type="spellEnd"/>
      <w:r w:rsidR="00747EE6">
        <w:rPr>
          <w:rFonts w:ascii="Arial" w:hAnsi="Arial" w:cs="Arial"/>
          <w:sz w:val="24"/>
          <w:szCs w:val="24"/>
        </w:rPr>
        <w:t xml:space="preserve"> </w:t>
      </w:r>
      <w:r w:rsidRPr="00747EE6">
        <w:rPr>
          <w:rFonts w:ascii="Arial" w:hAnsi="Arial" w:cs="Arial"/>
          <w:sz w:val="18"/>
          <w:szCs w:val="18"/>
        </w:rPr>
        <w:t>(§ 34f Absatz 1 Satz 1 Nummer 3 GewO)</w:t>
      </w:r>
    </w:p>
    <w:p w14:paraId="087C1A8C" w14:textId="77777777" w:rsidR="00C95642" w:rsidRPr="00C95642" w:rsidRDefault="00C95642" w:rsidP="00747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13310C" w14:textId="77777777" w:rsidR="00645371" w:rsidRPr="00C95642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5642">
        <w:rPr>
          <w:rFonts w:ascii="Arial" w:hAnsi="Arial" w:cs="Arial"/>
          <w:sz w:val="24"/>
          <w:szCs w:val="24"/>
        </w:rPr>
        <w:t xml:space="preserve">Meine nach § 24 Absatz 1 </w:t>
      </w:r>
      <w:proofErr w:type="spellStart"/>
      <w:r w:rsidRPr="00C95642">
        <w:rPr>
          <w:rFonts w:ascii="Arial" w:hAnsi="Arial" w:cs="Arial"/>
          <w:sz w:val="24"/>
          <w:szCs w:val="24"/>
        </w:rPr>
        <w:t>FinVermV</w:t>
      </w:r>
      <w:proofErr w:type="spellEnd"/>
      <w:r w:rsidRPr="00C95642">
        <w:rPr>
          <w:rFonts w:ascii="Arial" w:hAnsi="Arial" w:cs="Arial"/>
          <w:sz w:val="24"/>
          <w:szCs w:val="24"/>
        </w:rPr>
        <w:t xml:space="preserve"> prüfungspflichtige Tätigkeit als Finanzanlagen</w:t>
      </w:r>
      <w:r w:rsidR="00075DE7">
        <w:rPr>
          <w:rFonts w:ascii="Arial" w:hAnsi="Arial" w:cs="Arial"/>
          <w:sz w:val="24"/>
          <w:szCs w:val="24"/>
        </w:rPr>
        <w:t>-</w:t>
      </w:r>
      <w:r w:rsidRPr="00C95642">
        <w:rPr>
          <w:rFonts w:ascii="Arial" w:hAnsi="Arial" w:cs="Arial"/>
          <w:sz w:val="24"/>
          <w:szCs w:val="24"/>
        </w:rPr>
        <w:t>vermittler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>gemäß § 34f Absatz 1 Satz 1 GewO habe ich</w:t>
      </w:r>
    </w:p>
    <w:p w14:paraId="274D5814" w14:textId="77777777" w:rsidR="00C95642" w:rsidRPr="00C95642" w:rsidRDefault="00C95642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38AC04" w14:textId="77777777" w:rsidR="00645371" w:rsidRDefault="00075DE7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5D59"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9">
        <w:rPr>
          <w:rFonts w:ascii="Arial" w:hAnsi="Arial" w:cs="Arial"/>
          <w:color w:val="000000"/>
        </w:rPr>
        <w:instrText xml:space="preserve"> FORMCHECKBOX </w:instrText>
      </w:r>
      <w:r w:rsidR="00070439">
        <w:rPr>
          <w:rFonts w:ascii="Arial" w:hAnsi="Arial" w:cs="Arial"/>
          <w:color w:val="000000"/>
        </w:rPr>
      </w:r>
      <w:r w:rsidR="00070439">
        <w:rPr>
          <w:rFonts w:ascii="Arial" w:hAnsi="Arial" w:cs="Arial"/>
          <w:color w:val="000000"/>
        </w:rPr>
        <w:fldChar w:fldCharType="separate"/>
      </w:r>
      <w:r w:rsidRPr="004E5D59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</w:t>
      </w:r>
      <w:r w:rsidR="00645371" w:rsidRPr="00C95642">
        <w:rPr>
          <w:rFonts w:ascii="Arial" w:hAnsi="Arial" w:cs="Arial"/>
          <w:sz w:val="24"/>
          <w:szCs w:val="24"/>
        </w:rPr>
        <w:t>im oben genannten Berichtsjahr</w:t>
      </w:r>
    </w:p>
    <w:p w14:paraId="622BEA7F" w14:textId="77777777" w:rsidR="00075DE7" w:rsidRPr="00C95642" w:rsidRDefault="00075DE7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CFEA32" w14:textId="77777777" w:rsidR="00645371" w:rsidRPr="00C95642" w:rsidRDefault="00075DE7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5D59"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9">
        <w:rPr>
          <w:rFonts w:ascii="Arial" w:hAnsi="Arial" w:cs="Arial"/>
          <w:color w:val="000000"/>
        </w:rPr>
        <w:instrText xml:space="preserve"> FORMCHECKBOX </w:instrText>
      </w:r>
      <w:r w:rsidR="00070439">
        <w:rPr>
          <w:rFonts w:ascii="Arial" w:hAnsi="Arial" w:cs="Arial"/>
          <w:color w:val="000000"/>
        </w:rPr>
      </w:r>
      <w:r w:rsidR="00070439">
        <w:rPr>
          <w:rFonts w:ascii="Arial" w:hAnsi="Arial" w:cs="Arial"/>
          <w:color w:val="000000"/>
        </w:rPr>
        <w:fldChar w:fldCharType="separate"/>
      </w:r>
      <w:r w:rsidRPr="004E5D59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</w:t>
      </w:r>
      <w:r w:rsidR="00645371" w:rsidRPr="00C95642">
        <w:rPr>
          <w:rFonts w:ascii="Arial" w:hAnsi="Arial" w:cs="Arial"/>
          <w:sz w:val="24"/>
          <w:szCs w:val="24"/>
        </w:rPr>
        <w:t xml:space="preserve">von </w:t>
      </w:r>
      <w:r w:rsidR="00A434A4" w:rsidRPr="00A434A4">
        <w:rPr>
          <w:rFonts w:ascii="Arial" w:hAnsi="Arial" w:cs="Arial"/>
          <w:b/>
          <w:bCs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A434A4" w:rsidRPr="00A434A4">
        <w:rPr>
          <w:rFonts w:ascii="Arial" w:hAnsi="Arial" w:cs="Arial"/>
          <w:b/>
          <w:bCs/>
          <w:u w:val="single"/>
        </w:rPr>
        <w:instrText xml:space="preserve"> FORMTEXT </w:instrText>
      </w:r>
      <w:r w:rsidR="00A434A4" w:rsidRPr="00A434A4">
        <w:rPr>
          <w:rFonts w:ascii="Arial" w:hAnsi="Arial" w:cs="Arial"/>
          <w:b/>
          <w:bCs/>
          <w:u w:val="single"/>
        </w:rPr>
      </w:r>
      <w:r w:rsidR="00A434A4" w:rsidRPr="00A434A4">
        <w:rPr>
          <w:rFonts w:ascii="Arial" w:hAnsi="Arial" w:cs="Arial"/>
          <w:b/>
          <w:bCs/>
          <w:u w:val="single"/>
        </w:rPr>
        <w:fldChar w:fldCharType="separate"/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u w:val="single"/>
        </w:rPr>
        <w:fldChar w:fldCharType="end"/>
      </w:r>
      <w:r w:rsidR="00A434A4">
        <w:rPr>
          <w:rFonts w:ascii="Arial" w:hAnsi="Arial" w:cs="Arial"/>
          <w:sz w:val="24"/>
          <w:szCs w:val="24"/>
        </w:rPr>
        <w:t xml:space="preserve"> bis </w:t>
      </w:r>
      <w:r w:rsidR="00A434A4" w:rsidRPr="00A434A4">
        <w:rPr>
          <w:rFonts w:ascii="Arial" w:hAnsi="Arial" w:cs="Arial"/>
          <w:b/>
          <w:bCs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A434A4" w:rsidRPr="00A434A4">
        <w:rPr>
          <w:rFonts w:ascii="Arial" w:hAnsi="Arial" w:cs="Arial"/>
          <w:b/>
          <w:bCs/>
          <w:u w:val="single"/>
        </w:rPr>
        <w:instrText xml:space="preserve"> FORMTEXT </w:instrText>
      </w:r>
      <w:r w:rsidR="00A434A4" w:rsidRPr="00A434A4">
        <w:rPr>
          <w:rFonts w:ascii="Arial" w:hAnsi="Arial" w:cs="Arial"/>
          <w:b/>
          <w:bCs/>
          <w:u w:val="single"/>
        </w:rPr>
      </w:r>
      <w:r w:rsidR="00A434A4" w:rsidRPr="00A434A4">
        <w:rPr>
          <w:rFonts w:ascii="Arial" w:hAnsi="Arial" w:cs="Arial"/>
          <w:b/>
          <w:bCs/>
          <w:u w:val="single"/>
        </w:rPr>
        <w:fldChar w:fldCharType="separate"/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noProof/>
          <w:u w:val="single"/>
        </w:rPr>
        <w:t> </w:t>
      </w:r>
      <w:r w:rsidR="00A434A4" w:rsidRPr="00A434A4">
        <w:rPr>
          <w:rFonts w:ascii="Arial" w:hAnsi="Arial" w:cs="Arial"/>
          <w:b/>
          <w:bCs/>
          <w:u w:val="single"/>
        </w:rPr>
        <w:fldChar w:fldCharType="end"/>
      </w:r>
    </w:p>
    <w:p w14:paraId="7FB87316" w14:textId="77777777" w:rsidR="00A434A4" w:rsidRPr="00C95642" w:rsidRDefault="00A434A4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240050" w14:textId="77777777" w:rsidR="00645371" w:rsidRDefault="00645371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5642">
        <w:rPr>
          <w:rFonts w:ascii="Arial" w:hAnsi="Arial" w:cs="Arial"/>
          <w:sz w:val="24"/>
          <w:szCs w:val="24"/>
        </w:rPr>
        <w:t>im Rahmen meiner bestehenden Erlaubnis ausschließlich für die oben genannte Vertriebsgesellschaft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>erbracht. Sämtliche relevanten Unterlagen für die Prüfung nach § 24</w:t>
      </w:r>
      <w:r w:rsidR="00C95642" w:rsidRPr="00C95642">
        <w:rPr>
          <w:rFonts w:ascii="Arial" w:hAnsi="Arial" w:cs="Arial"/>
          <w:sz w:val="24"/>
          <w:szCs w:val="24"/>
        </w:rPr>
        <w:t xml:space="preserve"> </w:t>
      </w:r>
      <w:r w:rsidRPr="00C95642">
        <w:rPr>
          <w:rFonts w:ascii="Arial" w:hAnsi="Arial" w:cs="Arial"/>
          <w:sz w:val="24"/>
          <w:szCs w:val="24"/>
        </w:rPr>
        <w:t xml:space="preserve">Absatz 1 </w:t>
      </w:r>
      <w:proofErr w:type="spellStart"/>
      <w:r w:rsidRPr="00C95642">
        <w:rPr>
          <w:rFonts w:ascii="Arial" w:hAnsi="Arial" w:cs="Arial"/>
          <w:sz w:val="24"/>
          <w:szCs w:val="24"/>
        </w:rPr>
        <w:t>FinVermV</w:t>
      </w:r>
      <w:proofErr w:type="spellEnd"/>
      <w:r w:rsidRPr="00C95642">
        <w:rPr>
          <w:rFonts w:ascii="Arial" w:hAnsi="Arial" w:cs="Arial"/>
          <w:sz w:val="24"/>
          <w:szCs w:val="24"/>
        </w:rPr>
        <w:t xml:space="preserve"> habe ich bei der Vertriebsgesellschaft eingereicht.</w:t>
      </w:r>
    </w:p>
    <w:p w14:paraId="79770BD6" w14:textId="77777777" w:rsidR="00791A2F" w:rsidRPr="00C95642" w:rsidRDefault="00791A2F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21083B" w14:textId="77777777" w:rsidR="00791A2F" w:rsidRPr="00747EE6" w:rsidRDefault="00791A2F" w:rsidP="00791A2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20"/>
        </w:rPr>
      </w:pPr>
      <w:r w:rsidRPr="004E5D59">
        <w:rPr>
          <w:rFonts w:ascii="Arial" w:hAnsi="Arial" w:cs="Arial"/>
          <w:color w:val="000000"/>
          <w:sz w:val="20"/>
        </w:rPr>
        <w:t xml:space="preserve">Datenschutzrechtlicher Hinweis: </w:t>
      </w:r>
      <w:r w:rsidRPr="00E81566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E8156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E81566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E81566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E81566">
        <w:rPr>
          <w:rFonts w:ascii="Arial" w:hAnsi="Arial" w:cs="Arial"/>
          <w:b w:val="0"/>
          <w:color w:val="000000"/>
          <w:sz w:val="20"/>
        </w:rPr>
        <w:t xml:space="preserve">. e DSGVO zur Ausübung der per Gesetz übertragenen öffentlichen Aufgaben, im Fall der Auskunft beim zentralen Schuldnerverzeichnis mit Ihrer Einwilligung nach Art. 6 Abs. </w:t>
      </w:r>
      <w:proofErr w:type="gramStart"/>
      <w:r w:rsidRPr="00E8156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E81566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E81566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E81566">
        <w:rPr>
          <w:rFonts w:ascii="Arial" w:hAnsi="Arial" w:cs="Arial"/>
          <w:b w:val="0"/>
          <w:color w:val="000000"/>
          <w:sz w:val="20"/>
        </w:rPr>
        <w:t xml:space="preserve">. a DSGVO. </w:t>
      </w:r>
      <w:r w:rsidRPr="00747EE6">
        <w:rPr>
          <w:rFonts w:ascii="Arial" w:hAnsi="Arial" w:cs="Arial"/>
          <w:b w:val="0"/>
          <w:bCs w:val="0"/>
          <w:color w:val="000000"/>
          <w:sz w:val="20"/>
        </w:rPr>
        <w:t>Informationen zum Datenschutz finden Sie unter</w:t>
      </w:r>
      <w:r w:rsidRPr="000A17AB">
        <w:rPr>
          <w:rFonts w:ascii="Arial" w:hAnsi="Arial" w:cs="Arial"/>
          <w:color w:val="000000"/>
          <w:sz w:val="20"/>
        </w:rPr>
        <w:t xml:space="preserve"> </w:t>
      </w:r>
    </w:p>
    <w:p w14:paraId="40459E11" w14:textId="77777777" w:rsidR="00791A2F" w:rsidRPr="00B40C0C" w:rsidRDefault="00070439" w:rsidP="0079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bCs/>
          <w:kern w:val="36"/>
          <w:sz w:val="20"/>
        </w:rPr>
      </w:pPr>
      <w:hyperlink r:id="rId5" w:history="1">
        <w:r w:rsidR="00791A2F" w:rsidRPr="00954DB8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791A2F" w:rsidRPr="00954DB8">
        <w:rPr>
          <w:rFonts w:ascii="Arial" w:hAnsi="Arial" w:cs="Arial"/>
          <w:bCs/>
          <w:kern w:val="36"/>
          <w:sz w:val="20"/>
        </w:rPr>
        <w:t xml:space="preserve"> </w:t>
      </w:r>
      <w:r w:rsidR="00791A2F" w:rsidRPr="00490C05">
        <w:rPr>
          <w:rFonts w:ascii="Arial" w:hAnsi="Arial" w:cs="Arial"/>
          <w:bCs/>
          <w:kern w:val="36"/>
          <w:sz w:val="20"/>
        </w:rPr>
        <w:t>Informationspflichten zum Datenschutz nach DSGVO</w:t>
      </w:r>
    </w:p>
    <w:p w14:paraId="1A2CD781" w14:textId="77777777" w:rsidR="00C95642" w:rsidRPr="00C95642" w:rsidRDefault="00C95642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542C8E" w14:textId="77777777" w:rsidR="00A434A4" w:rsidRPr="004E5D59" w:rsidRDefault="00A434A4" w:rsidP="00747EE6">
      <w:pPr>
        <w:spacing w:after="0" w:line="240" w:lineRule="auto"/>
        <w:rPr>
          <w:rFonts w:ascii="Arial" w:hAnsi="Arial" w:cs="Arial"/>
          <w:color w:val="000000"/>
        </w:rPr>
      </w:pPr>
      <w:r w:rsidRPr="004E5D59">
        <w:rPr>
          <w:rFonts w:ascii="Arial" w:hAnsi="Arial" w:cs="Arial"/>
          <w:color w:val="000000"/>
        </w:rPr>
        <w:t>Ort/Datum</w:t>
      </w:r>
      <w:r w:rsidRPr="004E5D59">
        <w:rPr>
          <w:rFonts w:ascii="Arial" w:hAnsi="Arial" w:cs="Arial"/>
          <w:color w:val="000000"/>
        </w:rPr>
        <w:tab/>
      </w:r>
      <w:r w:rsidRPr="004E5D59">
        <w:rPr>
          <w:rFonts w:ascii="Arial" w:hAnsi="Arial" w:cs="Arial"/>
          <w:color w:val="000000"/>
        </w:rPr>
        <w:tab/>
      </w:r>
      <w:r w:rsidRPr="004E5D59">
        <w:rPr>
          <w:rFonts w:ascii="Arial" w:hAnsi="Arial" w:cs="Arial"/>
          <w:color w:val="000000"/>
        </w:rPr>
        <w:tab/>
      </w:r>
      <w:r w:rsidRPr="004E5D59">
        <w:rPr>
          <w:rFonts w:ascii="Arial" w:hAnsi="Arial" w:cs="Arial"/>
          <w:color w:val="000000"/>
        </w:rPr>
        <w:tab/>
      </w:r>
      <w:r w:rsidRPr="004E5D59">
        <w:rPr>
          <w:rFonts w:ascii="Arial" w:hAnsi="Arial" w:cs="Arial"/>
          <w:color w:val="000000"/>
        </w:rPr>
        <w:tab/>
        <w:t xml:space="preserve">      Unterschrift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44"/>
        <w:gridCol w:w="678"/>
        <w:gridCol w:w="5496"/>
      </w:tblGrid>
      <w:tr w:rsidR="00A434A4" w:rsidRPr="004E5D59" w14:paraId="0F32E8A3" w14:textId="77777777" w:rsidTr="001B603A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93E225F" w14:textId="77777777" w:rsidR="00A434A4" w:rsidRPr="004E5D59" w:rsidRDefault="00A434A4" w:rsidP="00747EE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FB967BB" w14:textId="77777777" w:rsidR="00A434A4" w:rsidRPr="004E5D59" w:rsidRDefault="00A434A4" w:rsidP="00747EE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36CD6D3E" w14:textId="77777777" w:rsidR="00A434A4" w:rsidRPr="004E5D59" w:rsidRDefault="00A434A4" w:rsidP="00747EE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E4A431" w14:textId="77777777" w:rsidR="00A434A4" w:rsidRPr="004E5D59" w:rsidRDefault="00A434A4" w:rsidP="00747EE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B7B95E9" w14:textId="77777777" w:rsidR="00A434A4" w:rsidRPr="004E5D59" w:rsidRDefault="00A434A4" w:rsidP="00747EE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9EBBF9" w14:textId="77777777" w:rsidR="00C95642" w:rsidRPr="00747EE6" w:rsidRDefault="00C95642" w:rsidP="006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192386A3" w14:textId="77777777" w:rsidR="00747EE6" w:rsidRDefault="00747EE6" w:rsidP="00747EE6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AFE7F2B" w14:textId="36DD953A" w:rsidR="007E2DB5" w:rsidRPr="00747EE6" w:rsidRDefault="00747EE6" w:rsidP="00747EE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747EE6">
        <w:rPr>
          <w:rFonts w:ascii="Arial" w:hAnsi="Arial" w:cs="Arial"/>
          <w:sz w:val="18"/>
          <w:szCs w:val="18"/>
        </w:rPr>
        <w:t xml:space="preserve">Hinweis: </w:t>
      </w:r>
      <w:r w:rsidR="00645371" w:rsidRPr="00747EE6">
        <w:rPr>
          <w:rFonts w:ascii="Arial" w:hAnsi="Arial" w:cs="Arial"/>
          <w:sz w:val="18"/>
          <w:szCs w:val="18"/>
        </w:rPr>
        <w:t>Sofern ein Gewerbetreibender unterjährig von einer Vertriebsgesellschaft zu einer</w:t>
      </w:r>
      <w:r w:rsidR="00C95642" w:rsidRPr="00747EE6">
        <w:rPr>
          <w:rFonts w:ascii="Arial" w:hAnsi="Arial" w:cs="Arial"/>
          <w:sz w:val="18"/>
          <w:szCs w:val="18"/>
        </w:rPr>
        <w:t xml:space="preserve"> </w:t>
      </w:r>
      <w:r w:rsidR="00645371" w:rsidRPr="00747EE6">
        <w:rPr>
          <w:rFonts w:ascii="Arial" w:hAnsi="Arial" w:cs="Arial"/>
          <w:sz w:val="18"/>
          <w:szCs w:val="18"/>
        </w:rPr>
        <w:t>anderen gewechselt ist, jeweils ausschließlich für diese Gesellschaften tätig</w:t>
      </w:r>
      <w:r w:rsidR="00C95642" w:rsidRPr="00747EE6">
        <w:rPr>
          <w:rFonts w:ascii="Arial" w:hAnsi="Arial" w:cs="Arial"/>
          <w:sz w:val="18"/>
          <w:szCs w:val="18"/>
        </w:rPr>
        <w:t xml:space="preserve"> </w:t>
      </w:r>
      <w:r w:rsidR="00645371" w:rsidRPr="00747EE6">
        <w:rPr>
          <w:rFonts w:ascii="Arial" w:hAnsi="Arial" w:cs="Arial"/>
          <w:sz w:val="18"/>
          <w:szCs w:val="18"/>
        </w:rPr>
        <w:t>war und diese jeweils berechtigterweise einen Systemprüfungsbericht erstellt</w:t>
      </w:r>
      <w:r w:rsidR="00C95642" w:rsidRPr="00747EE6">
        <w:rPr>
          <w:rFonts w:ascii="Arial" w:hAnsi="Arial" w:cs="Arial"/>
          <w:sz w:val="18"/>
          <w:szCs w:val="18"/>
        </w:rPr>
        <w:t xml:space="preserve"> </w:t>
      </w:r>
      <w:r w:rsidR="00645371" w:rsidRPr="00747EE6">
        <w:rPr>
          <w:rFonts w:ascii="Arial" w:hAnsi="Arial" w:cs="Arial"/>
          <w:sz w:val="18"/>
          <w:szCs w:val="18"/>
        </w:rPr>
        <w:t>haben, ist jeweils eine Ausfertigung/Kopie des Systemprüfungsberichts und diese</w:t>
      </w:r>
      <w:r w:rsidR="00C95642" w:rsidRPr="00747EE6">
        <w:rPr>
          <w:rFonts w:ascii="Arial" w:hAnsi="Arial" w:cs="Arial"/>
          <w:sz w:val="18"/>
          <w:szCs w:val="18"/>
        </w:rPr>
        <w:t xml:space="preserve"> </w:t>
      </w:r>
      <w:r w:rsidR="00645371" w:rsidRPr="00747EE6">
        <w:rPr>
          <w:rFonts w:ascii="Arial" w:hAnsi="Arial" w:cs="Arial"/>
          <w:sz w:val="18"/>
          <w:szCs w:val="18"/>
        </w:rPr>
        <w:t>Zusatzerklärung über den jeweils maßgeblichen Zeitrahmen einzureichen.</w:t>
      </w:r>
      <w:r w:rsidR="00C95642" w:rsidRPr="00747EE6">
        <w:rPr>
          <w:rFonts w:ascii="Arial" w:hAnsi="Arial" w:cs="Arial"/>
          <w:sz w:val="18"/>
          <w:szCs w:val="18"/>
        </w:rPr>
        <w:t xml:space="preserve"> </w:t>
      </w:r>
      <w:r w:rsidR="00645371" w:rsidRPr="00747EE6">
        <w:rPr>
          <w:rFonts w:ascii="Arial" w:hAnsi="Arial" w:cs="Arial"/>
          <w:sz w:val="18"/>
          <w:szCs w:val="18"/>
        </w:rPr>
        <w:t>Diese Möglichkeit besteht nicht für Gewerbetreibende, die im Berichtsjahr parallel</w:t>
      </w:r>
      <w:r w:rsidR="00C95642" w:rsidRPr="00747EE6">
        <w:rPr>
          <w:rFonts w:ascii="Arial" w:hAnsi="Arial" w:cs="Arial"/>
          <w:sz w:val="18"/>
          <w:szCs w:val="18"/>
        </w:rPr>
        <w:t xml:space="preserve"> </w:t>
      </w:r>
      <w:r w:rsidR="00645371" w:rsidRPr="00747EE6">
        <w:rPr>
          <w:rFonts w:ascii="Arial" w:hAnsi="Arial" w:cs="Arial"/>
          <w:sz w:val="18"/>
          <w:szCs w:val="18"/>
        </w:rPr>
        <w:t>für mehrere Vertriebsgesellschaften tätig waren oder außerhalb einer Vertriebsstruktur</w:t>
      </w:r>
      <w:r w:rsidR="00C95642" w:rsidRPr="00747EE6">
        <w:rPr>
          <w:rFonts w:ascii="Arial" w:hAnsi="Arial" w:cs="Arial"/>
          <w:sz w:val="18"/>
          <w:szCs w:val="18"/>
        </w:rPr>
        <w:t xml:space="preserve"> </w:t>
      </w:r>
      <w:r w:rsidR="00645371" w:rsidRPr="00747EE6">
        <w:rPr>
          <w:rFonts w:ascii="Arial" w:hAnsi="Arial" w:cs="Arial"/>
          <w:sz w:val="18"/>
          <w:szCs w:val="18"/>
        </w:rPr>
        <w:t xml:space="preserve">als Finanzanlagenvermittler gemäß </w:t>
      </w:r>
      <w:r w:rsidR="007E2DB5">
        <w:rPr>
          <w:rFonts w:ascii="Arial" w:hAnsi="Arial" w:cs="Arial"/>
          <w:sz w:val="18"/>
          <w:szCs w:val="18"/>
        </w:rPr>
        <w:br/>
      </w:r>
      <w:r w:rsidR="00645371" w:rsidRPr="00747EE6">
        <w:rPr>
          <w:rFonts w:ascii="Arial" w:hAnsi="Arial" w:cs="Arial"/>
          <w:sz w:val="18"/>
          <w:szCs w:val="18"/>
        </w:rPr>
        <w:t>§ 34f Absatz 1 Satz 1 GewO</w:t>
      </w:r>
      <w:r w:rsidR="00C95642" w:rsidRPr="00747EE6">
        <w:rPr>
          <w:rFonts w:ascii="Arial" w:hAnsi="Arial" w:cs="Arial"/>
          <w:sz w:val="18"/>
          <w:szCs w:val="18"/>
        </w:rPr>
        <w:t xml:space="preserve"> </w:t>
      </w:r>
      <w:r w:rsidR="00645371" w:rsidRPr="00747EE6">
        <w:rPr>
          <w:rFonts w:ascii="Arial" w:hAnsi="Arial" w:cs="Arial"/>
          <w:sz w:val="18"/>
          <w:szCs w:val="18"/>
        </w:rPr>
        <w:t>tätig waren.</w:t>
      </w:r>
    </w:p>
    <w:sectPr w:rsidR="007E2DB5" w:rsidRPr="00747EE6" w:rsidSect="00747EE6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A15"/>
    <w:multiLevelType w:val="hybridMultilevel"/>
    <w:tmpl w:val="99C224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5D2"/>
    <w:multiLevelType w:val="hybridMultilevel"/>
    <w:tmpl w:val="4C8051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6007"/>
    <w:multiLevelType w:val="hybridMultilevel"/>
    <w:tmpl w:val="8F7E5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8329">
    <w:abstractNumId w:val="0"/>
  </w:num>
  <w:num w:numId="2" w16cid:durableId="1595899234">
    <w:abstractNumId w:val="2"/>
  </w:num>
  <w:num w:numId="3" w16cid:durableId="31700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FFA43CTBM8ZxEpoX4/GTfMkzj7ig+HKZzcqJp02o3Kw8oNvgFcTz1cn7APQMEg5sNaVKYUbujCbHHJHCVnrWg==" w:salt="X1m1y6Mn/XU0PU23eotY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71"/>
    <w:rsid w:val="00070439"/>
    <w:rsid w:val="00075DE7"/>
    <w:rsid w:val="00276D6D"/>
    <w:rsid w:val="005D5122"/>
    <w:rsid w:val="00645371"/>
    <w:rsid w:val="00747EE6"/>
    <w:rsid w:val="00791A2F"/>
    <w:rsid w:val="007E2DB5"/>
    <w:rsid w:val="008C3AD0"/>
    <w:rsid w:val="009E5E5C"/>
    <w:rsid w:val="00A434A4"/>
    <w:rsid w:val="00B06E49"/>
    <w:rsid w:val="00BB2913"/>
    <w:rsid w:val="00C95642"/>
    <w:rsid w:val="00D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BE1A"/>
  <w15:chartTrackingRefBased/>
  <w15:docId w15:val="{8C5CED4A-3D0C-456B-98A8-292F845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434A4"/>
    <w:pPr>
      <w:keepNext/>
      <w:tabs>
        <w:tab w:val="left" w:pos="4253"/>
      </w:tabs>
      <w:spacing w:after="0" w:line="240" w:lineRule="auto"/>
      <w:outlineLvl w:val="0"/>
    </w:pPr>
    <w:rPr>
      <w:rFonts w:ascii="RotisSemiSans Light" w:eastAsia="Times New Roman" w:hAnsi="RotisSemiSans Light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564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434A4"/>
    <w:rPr>
      <w:rFonts w:ascii="RotisSemiSans Light" w:eastAsia="Times New Roman" w:hAnsi="RotisSemiSans Light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A434A4"/>
    <w:pPr>
      <w:spacing w:after="0" w:line="240" w:lineRule="auto"/>
    </w:pPr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434A4"/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styleId="Hyperlink">
    <w:name w:val="Hyperlink"/>
    <w:rsid w:val="00A43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mold.ih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2496</Characters>
  <Application>Microsoft Office Word</Application>
  <DocSecurity>0</DocSecurity>
  <Lines>20</Lines>
  <Paragraphs>5</Paragraphs>
  <ScaleCrop>false</ScaleCrop>
  <Company>IHK Lippe zu Detmold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Linneweber</dc:creator>
  <cp:keywords/>
  <dc:description/>
  <cp:lastModifiedBy>Linneweber, Alexandra</cp:lastModifiedBy>
  <cp:revision>11</cp:revision>
  <dcterms:created xsi:type="dcterms:W3CDTF">2016-12-20T10:45:00Z</dcterms:created>
  <dcterms:modified xsi:type="dcterms:W3CDTF">2023-08-14T10:52:00Z</dcterms:modified>
</cp:coreProperties>
</file>