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02F9D" w14:textId="77777777" w:rsidR="009E21C1" w:rsidRPr="002B67B9" w:rsidRDefault="00F33184">
      <w:pPr>
        <w:rPr>
          <w:b/>
          <w:sz w:val="48"/>
        </w:rPr>
      </w:pPr>
      <w:r w:rsidRPr="002B67B9">
        <w:rPr>
          <w:b/>
          <w:sz w:val="48"/>
        </w:rPr>
        <w:t>Dienstleister-Bewertung IT-Sicherheit</w:t>
      </w:r>
    </w:p>
    <w:p w14:paraId="368F901F" w14:textId="77777777" w:rsidR="00F33184" w:rsidRDefault="00F33184"/>
    <w:p w14:paraId="3C98D94B" w14:textId="1C6C2A38" w:rsidR="00F33184" w:rsidRDefault="00F33184">
      <w:r>
        <w:t>Die folgende Bewertungsmethodik soll Ihnen helfen, Ihren aktuellen Dienstleister im Hinblick auf seine IT-Sicherheits-Kompetenz zu bewerten bzw. eine</w:t>
      </w:r>
      <w:r w:rsidR="00BD7438">
        <w:t>n</w:t>
      </w:r>
      <w:r>
        <w:t xml:space="preserve"> neuen, geeigneten Dienstleister auszuwählen. </w:t>
      </w:r>
    </w:p>
    <w:p w14:paraId="4ED4D887" w14:textId="77777777" w:rsidR="002B67B9" w:rsidRDefault="002B67B9"/>
    <w:p w14:paraId="56839B6B" w14:textId="0DFADE7B" w:rsidR="002B67B9" w:rsidRDefault="002B67B9">
      <w:r>
        <w:t xml:space="preserve">Wählen Sie pro Kriterium aus, </w:t>
      </w:r>
      <w:r w:rsidR="00523C64">
        <w:t>ob der Dienstleister zu der entsprechenden Zusage bereit ist / in der Lage ist, diese Zusage zu liefern</w:t>
      </w:r>
      <w:r>
        <w:t xml:space="preserve">. </w:t>
      </w:r>
    </w:p>
    <w:p w14:paraId="11EE32B0" w14:textId="77777777" w:rsidR="002B67B9" w:rsidRDefault="002B67B9"/>
    <w:p w14:paraId="728C76F0" w14:textId="42CBB684" w:rsidR="002B67B9" w:rsidRDefault="002B67B9">
      <w:r>
        <w:t xml:space="preserve">Die Gesamtbewertung besteht aus der Summe der </w:t>
      </w:r>
      <w:r w:rsidR="00523C64">
        <w:t>JA-Antworten</w:t>
      </w:r>
      <w:r w:rsidR="006E15DB">
        <w:t xml:space="preserve">, und ist eine Zahl zwischen 0 und 20. Je besser diese Zahl, desto besser ist der Dienstleister geeignet, die IT-Sicherheitsanforderungen </w:t>
      </w:r>
      <w:bookmarkStart w:id="0" w:name="_GoBack"/>
      <w:bookmarkEnd w:id="0"/>
      <w:r w:rsidR="006E15DB">
        <w:t>zu erfüllen. Idealer Weise sind alle Kriterien erfüllt.</w:t>
      </w:r>
    </w:p>
    <w:p w14:paraId="11BBCDD4" w14:textId="77777777" w:rsidR="00F33184" w:rsidRPr="000444DD" w:rsidRDefault="00F33184">
      <w:pPr>
        <w:rPr>
          <w:color w:val="FFFFFF" w:themeColor="background1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"/>
        <w:gridCol w:w="7620"/>
        <w:gridCol w:w="976"/>
      </w:tblGrid>
      <w:tr w:rsidR="00523C64" w:rsidRPr="000444DD" w14:paraId="0F31BB0E" w14:textId="77777777" w:rsidTr="00B17847">
        <w:trPr>
          <w:trHeight w:val="334"/>
          <w:tblHeader/>
        </w:trPr>
        <w:tc>
          <w:tcPr>
            <w:tcW w:w="460" w:type="dxa"/>
            <w:shd w:val="clear" w:color="auto" w:fill="002060"/>
          </w:tcPr>
          <w:p w14:paraId="6CD3F323" w14:textId="77777777" w:rsidR="00523C64" w:rsidRPr="000444DD" w:rsidRDefault="00523C64">
            <w:pPr>
              <w:rPr>
                <w:color w:val="FFFFFF" w:themeColor="background1"/>
              </w:rPr>
            </w:pPr>
            <w:r w:rsidRPr="000444DD">
              <w:rPr>
                <w:color w:val="FFFFFF" w:themeColor="background1"/>
              </w:rPr>
              <w:t>Nr</w:t>
            </w:r>
          </w:p>
        </w:tc>
        <w:tc>
          <w:tcPr>
            <w:tcW w:w="7620" w:type="dxa"/>
            <w:shd w:val="clear" w:color="auto" w:fill="002060"/>
          </w:tcPr>
          <w:p w14:paraId="1A237D9A" w14:textId="77777777" w:rsidR="00523C64" w:rsidRPr="000444DD" w:rsidRDefault="00523C64">
            <w:pPr>
              <w:rPr>
                <w:color w:val="FFFFFF" w:themeColor="background1"/>
              </w:rPr>
            </w:pPr>
            <w:r w:rsidRPr="000444DD">
              <w:rPr>
                <w:color w:val="FFFFFF" w:themeColor="background1"/>
              </w:rPr>
              <w:t>Kriterium</w:t>
            </w:r>
          </w:p>
        </w:tc>
        <w:tc>
          <w:tcPr>
            <w:tcW w:w="976" w:type="dxa"/>
            <w:shd w:val="clear" w:color="auto" w:fill="002060"/>
          </w:tcPr>
          <w:p w14:paraId="72FA80F2" w14:textId="0F2B2F4A" w:rsidR="00523C64" w:rsidRPr="000444DD" w:rsidRDefault="00523C6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Ja / Nein</w:t>
            </w:r>
          </w:p>
        </w:tc>
      </w:tr>
      <w:tr w:rsidR="00523C64" w14:paraId="4F576DE2" w14:textId="77777777" w:rsidTr="00B17847">
        <w:tc>
          <w:tcPr>
            <w:tcW w:w="460" w:type="dxa"/>
          </w:tcPr>
          <w:p w14:paraId="01E1B45F" w14:textId="77777777" w:rsidR="00523C64" w:rsidRDefault="00523C64">
            <w:r>
              <w:t>1</w:t>
            </w:r>
          </w:p>
        </w:tc>
        <w:tc>
          <w:tcPr>
            <w:tcW w:w="7620" w:type="dxa"/>
          </w:tcPr>
          <w:p w14:paraId="4AD16166" w14:textId="1996DA5D" w:rsidR="00523C64" w:rsidRPr="00523C64" w:rsidRDefault="00490BF0" w:rsidP="00F33184">
            <w:r>
              <w:t xml:space="preserve">Der Dienstleister sichert eine </w:t>
            </w:r>
            <w:r w:rsidR="00523C64" w:rsidRPr="00523C64">
              <w:t>Mindestverfügbarkeit von 99% pro Monat für alle</w:t>
            </w:r>
            <w:r>
              <w:t xml:space="preserve"> für den Kunden</w:t>
            </w:r>
            <w:r w:rsidR="00523C64" w:rsidRPr="00523C64">
              <w:t xml:space="preserve"> relevanten Systeme</w:t>
            </w:r>
            <w:r>
              <w:t xml:space="preserve"> zu</w:t>
            </w:r>
          </w:p>
        </w:tc>
        <w:tc>
          <w:tcPr>
            <w:tcW w:w="976" w:type="dxa"/>
          </w:tcPr>
          <w:p w14:paraId="41CF78BB" w14:textId="77777777" w:rsidR="00523C64" w:rsidRDefault="00523C64"/>
        </w:tc>
      </w:tr>
      <w:tr w:rsidR="00523C64" w14:paraId="2F0BAAA3" w14:textId="77777777" w:rsidTr="00B17847">
        <w:tc>
          <w:tcPr>
            <w:tcW w:w="460" w:type="dxa"/>
          </w:tcPr>
          <w:p w14:paraId="681F49AC" w14:textId="77777777" w:rsidR="00523C64" w:rsidRDefault="00523C64">
            <w:r>
              <w:t>2</w:t>
            </w:r>
          </w:p>
        </w:tc>
        <w:tc>
          <w:tcPr>
            <w:tcW w:w="7620" w:type="dxa"/>
          </w:tcPr>
          <w:p w14:paraId="135A2BC5" w14:textId="1D62FA15" w:rsidR="00523C64" w:rsidRPr="00523C64" w:rsidRDefault="00490BF0" w:rsidP="00490BF0">
            <w:r>
              <w:t xml:space="preserve">Der Dienstleister ist in der Lage, </w:t>
            </w:r>
            <w:r w:rsidR="00523C64" w:rsidRPr="00523C64">
              <w:t xml:space="preserve">Hacker-Angriffe </w:t>
            </w:r>
            <w:r>
              <w:t>zu erkennen</w:t>
            </w:r>
          </w:p>
        </w:tc>
        <w:tc>
          <w:tcPr>
            <w:tcW w:w="976" w:type="dxa"/>
          </w:tcPr>
          <w:p w14:paraId="3EFDF0CC" w14:textId="77777777" w:rsidR="00523C64" w:rsidRDefault="00523C64"/>
        </w:tc>
      </w:tr>
      <w:tr w:rsidR="00490BF0" w14:paraId="32FC686D" w14:textId="77777777" w:rsidTr="00B17847">
        <w:tc>
          <w:tcPr>
            <w:tcW w:w="460" w:type="dxa"/>
          </w:tcPr>
          <w:p w14:paraId="7B69E724" w14:textId="22D69C1A" w:rsidR="00490BF0" w:rsidRDefault="00490BF0">
            <w:r>
              <w:t>3</w:t>
            </w:r>
          </w:p>
        </w:tc>
        <w:tc>
          <w:tcPr>
            <w:tcW w:w="7620" w:type="dxa"/>
          </w:tcPr>
          <w:p w14:paraId="28D55A8C" w14:textId="42ADFC15" w:rsidR="00490BF0" w:rsidRDefault="00490BF0" w:rsidP="00490BF0">
            <w:r w:rsidRPr="00523C64">
              <w:t>Sicherheitswarnungen von allen verwendeten Betriebssystemen, IT-Systemen und Software-Anwendungen werden beobachtet</w:t>
            </w:r>
          </w:p>
        </w:tc>
        <w:tc>
          <w:tcPr>
            <w:tcW w:w="976" w:type="dxa"/>
          </w:tcPr>
          <w:p w14:paraId="1BFF7A1D" w14:textId="77777777" w:rsidR="00490BF0" w:rsidRDefault="00490BF0"/>
        </w:tc>
      </w:tr>
      <w:tr w:rsidR="00490BF0" w14:paraId="63EE21EA" w14:textId="77777777" w:rsidTr="00B17847">
        <w:tc>
          <w:tcPr>
            <w:tcW w:w="460" w:type="dxa"/>
          </w:tcPr>
          <w:p w14:paraId="6D9DF199" w14:textId="19ACDE4B" w:rsidR="00490BF0" w:rsidRDefault="00490BF0">
            <w:r>
              <w:t>4</w:t>
            </w:r>
          </w:p>
        </w:tc>
        <w:tc>
          <w:tcPr>
            <w:tcW w:w="7620" w:type="dxa"/>
          </w:tcPr>
          <w:p w14:paraId="5F4A783C" w14:textId="7920C94C" w:rsidR="00490BF0" w:rsidRPr="00523C64" w:rsidRDefault="00490BF0" w:rsidP="00523C64">
            <w:r w:rsidRPr="00523C64">
              <w:t>Sicherheitsvorfälle</w:t>
            </w:r>
            <w:r>
              <w:t xml:space="preserve"> und -warnungen</w:t>
            </w:r>
            <w:r w:rsidRPr="00523C64">
              <w:t xml:space="preserve"> mit hoher Kritikalität werden unverzüglich an den Kunden kommuniziert und es wird unverzüglich ein sicherer Zustand wieder hergestellt</w:t>
            </w:r>
          </w:p>
        </w:tc>
        <w:tc>
          <w:tcPr>
            <w:tcW w:w="976" w:type="dxa"/>
          </w:tcPr>
          <w:p w14:paraId="2E2531A4" w14:textId="77777777" w:rsidR="00490BF0" w:rsidRDefault="00490BF0"/>
        </w:tc>
      </w:tr>
      <w:tr w:rsidR="00490BF0" w14:paraId="74521932" w14:textId="77777777" w:rsidTr="00B17847">
        <w:tc>
          <w:tcPr>
            <w:tcW w:w="460" w:type="dxa"/>
          </w:tcPr>
          <w:p w14:paraId="4197F6D5" w14:textId="6C03DE67" w:rsidR="00490BF0" w:rsidRDefault="00490BF0">
            <w:r>
              <w:t>5</w:t>
            </w:r>
          </w:p>
        </w:tc>
        <w:tc>
          <w:tcPr>
            <w:tcW w:w="7620" w:type="dxa"/>
          </w:tcPr>
          <w:p w14:paraId="7DE527A3" w14:textId="79D7685C" w:rsidR="00490BF0" w:rsidRPr="00523C64" w:rsidRDefault="00490BF0" w:rsidP="00523C64">
            <w:r w:rsidRPr="00523C64">
              <w:t>Sicherheitsvorfälle</w:t>
            </w:r>
            <w:r>
              <w:t xml:space="preserve"> und -warnungen</w:t>
            </w:r>
            <w:r w:rsidRPr="00523C64">
              <w:t xml:space="preserve"> mit normaler Kritikalität werden am gleichen Tag an den Kunden kommuniziert und es wird innerhalb einer Woche ein sicherer Zustand wieder hergestellt</w:t>
            </w:r>
          </w:p>
        </w:tc>
        <w:tc>
          <w:tcPr>
            <w:tcW w:w="976" w:type="dxa"/>
          </w:tcPr>
          <w:p w14:paraId="0B486B89" w14:textId="77777777" w:rsidR="00490BF0" w:rsidRDefault="00490BF0"/>
        </w:tc>
      </w:tr>
      <w:tr w:rsidR="00490BF0" w14:paraId="6A87C3C1" w14:textId="77777777" w:rsidTr="00B17847">
        <w:trPr>
          <w:trHeight w:val="320"/>
        </w:trPr>
        <w:tc>
          <w:tcPr>
            <w:tcW w:w="460" w:type="dxa"/>
          </w:tcPr>
          <w:p w14:paraId="143572FD" w14:textId="6E0611E1" w:rsidR="00490BF0" w:rsidRDefault="00B17847">
            <w:r>
              <w:t>6</w:t>
            </w:r>
          </w:p>
        </w:tc>
        <w:tc>
          <w:tcPr>
            <w:tcW w:w="7620" w:type="dxa"/>
          </w:tcPr>
          <w:p w14:paraId="61891087" w14:textId="54BAEAF5" w:rsidR="00490BF0" w:rsidRPr="00523C64" w:rsidRDefault="006E15DB" w:rsidP="006E15DB">
            <w:r>
              <w:t>P</w:t>
            </w:r>
            <w:r w:rsidR="00490BF0" w:rsidRPr="00523C64">
              <w:t xml:space="preserve">ersonenbezogene Daten von deutschen Mitarbeitern des Kunden </w:t>
            </w:r>
            <w:r>
              <w:t xml:space="preserve">werden nach den gesetzlichen Vorgaben </w:t>
            </w:r>
            <w:r w:rsidR="00490BF0" w:rsidRPr="00523C64">
              <w:t>verarbeitet</w:t>
            </w:r>
            <w:r>
              <w:t xml:space="preserve">. </w:t>
            </w:r>
          </w:p>
        </w:tc>
        <w:tc>
          <w:tcPr>
            <w:tcW w:w="976" w:type="dxa"/>
          </w:tcPr>
          <w:p w14:paraId="73AA623D" w14:textId="77777777" w:rsidR="00490BF0" w:rsidRDefault="00490BF0"/>
        </w:tc>
      </w:tr>
      <w:tr w:rsidR="00490BF0" w14:paraId="1D59C918" w14:textId="77777777" w:rsidTr="00B17847">
        <w:tc>
          <w:tcPr>
            <w:tcW w:w="460" w:type="dxa"/>
          </w:tcPr>
          <w:p w14:paraId="756DBE38" w14:textId="76E5F753" w:rsidR="00490BF0" w:rsidRDefault="00B17847">
            <w:r>
              <w:t>7</w:t>
            </w:r>
          </w:p>
        </w:tc>
        <w:tc>
          <w:tcPr>
            <w:tcW w:w="7620" w:type="dxa"/>
          </w:tcPr>
          <w:p w14:paraId="0E2754E5" w14:textId="22315174" w:rsidR="00490BF0" w:rsidRPr="00523C64" w:rsidRDefault="00490BF0">
            <w:r w:rsidRPr="00523C64">
              <w:t>Auf Ausscheiden eines Mitarbeiters des Dienstleisters wird das Benutzerkonto deaktiviert, Passwörter geändert und alle Unterlagen, die den Kunden betreffen, eingezogen.</w:t>
            </w:r>
          </w:p>
        </w:tc>
        <w:tc>
          <w:tcPr>
            <w:tcW w:w="976" w:type="dxa"/>
          </w:tcPr>
          <w:p w14:paraId="33108F64" w14:textId="77777777" w:rsidR="00490BF0" w:rsidRDefault="00490BF0"/>
        </w:tc>
      </w:tr>
      <w:tr w:rsidR="00490BF0" w14:paraId="201B1490" w14:textId="77777777" w:rsidTr="00B17847">
        <w:tc>
          <w:tcPr>
            <w:tcW w:w="460" w:type="dxa"/>
          </w:tcPr>
          <w:p w14:paraId="1884686D" w14:textId="08C1503B" w:rsidR="00490BF0" w:rsidRDefault="00B17847">
            <w:r>
              <w:t>8</w:t>
            </w:r>
          </w:p>
        </w:tc>
        <w:tc>
          <w:tcPr>
            <w:tcW w:w="7620" w:type="dxa"/>
          </w:tcPr>
          <w:p w14:paraId="2AA6D4BF" w14:textId="5FC2B14C" w:rsidR="00490BF0" w:rsidRPr="00523C64" w:rsidRDefault="00490BF0">
            <w:r>
              <w:t xml:space="preserve">Die personelle Ausstattung mit angemessener Kompetenz ist auch bei Sicherheitsvorfällen ausreichend gegeben. </w:t>
            </w:r>
          </w:p>
        </w:tc>
        <w:tc>
          <w:tcPr>
            <w:tcW w:w="976" w:type="dxa"/>
          </w:tcPr>
          <w:p w14:paraId="24D525E2" w14:textId="77777777" w:rsidR="00490BF0" w:rsidRDefault="00490BF0"/>
        </w:tc>
      </w:tr>
      <w:tr w:rsidR="00490BF0" w14:paraId="11BFB2FC" w14:textId="77777777" w:rsidTr="00B17847">
        <w:tc>
          <w:tcPr>
            <w:tcW w:w="460" w:type="dxa"/>
          </w:tcPr>
          <w:p w14:paraId="49F09A66" w14:textId="6FE47788" w:rsidR="00490BF0" w:rsidRDefault="00B17847">
            <w:r>
              <w:t>9</w:t>
            </w:r>
          </w:p>
        </w:tc>
        <w:tc>
          <w:tcPr>
            <w:tcW w:w="7620" w:type="dxa"/>
          </w:tcPr>
          <w:p w14:paraId="2E601CD6" w14:textId="2B0E1DE6" w:rsidR="00490BF0" w:rsidRPr="00523C64" w:rsidRDefault="00490BF0">
            <w:r>
              <w:t>Der Dienstleister hat eine Risikoanalyse durchgeführt und hat geeignete Notfallpläne und risikosenkende Maßnahmen im Einsatz</w:t>
            </w:r>
          </w:p>
        </w:tc>
        <w:tc>
          <w:tcPr>
            <w:tcW w:w="976" w:type="dxa"/>
          </w:tcPr>
          <w:p w14:paraId="2EA52D18" w14:textId="77777777" w:rsidR="00490BF0" w:rsidRDefault="00490BF0"/>
        </w:tc>
      </w:tr>
      <w:tr w:rsidR="00490BF0" w14:paraId="2B43B3D8" w14:textId="77777777" w:rsidTr="00B17847">
        <w:tc>
          <w:tcPr>
            <w:tcW w:w="460" w:type="dxa"/>
          </w:tcPr>
          <w:p w14:paraId="0242290B" w14:textId="363808D7" w:rsidR="00490BF0" w:rsidRDefault="00490BF0">
            <w:r>
              <w:t>1</w:t>
            </w:r>
            <w:r w:rsidR="00B17847">
              <w:t>0</w:t>
            </w:r>
          </w:p>
        </w:tc>
        <w:tc>
          <w:tcPr>
            <w:tcW w:w="7620" w:type="dxa"/>
          </w:tcPr>
          <w:p w14:paraId="3F2D4704" w14:textId="6B77FA45" w:rsidR="00490BF0" w:rsidRPr="00490BF0" w:rsidRDefault="00490BF0">
            <w:r>
              <w:t>Es gibt einen dokumentierten Prozess, um Änderungen an Systemen zu erfassen und die Sicherheitsauswirkungen bewerten zu können, bevor die Änderungen durchgeführt werden.</w:t>
            </w:r>
          </w:p>
        </w:tc>
        <w:tc>
          <w:tcPr>
            <w:tcW w:w="976" w:type="dxa"/>
          </w:tcPr>
          <w:p w14:paraId="756E807A" w14:textId="77777777" w:rsidR="00490BF0" w:rsidRDefault="00490BF0"/>
        </w:tc>
      </w:tr>
      <w:tr w:rsidR="00490BF0" w14:paraId="3AA4272F" w14:textId="77777777" w:rsidTr="00B17847">
        <w:tc>
          <w:tcPr>
            <w:tcW w:w="460" w:type="dxa"/>
          </w:tcPr>
          <w:p w14:paraId="5F57321E" w14:textId="0F8FD209" w:rsidR="00490BF0" w:rsidRDefault="00490BF0">
            <w:r>
              <w:t>1</w:t>
            </w:r>
            <w:r w:rsidR="00B17847">
              <w:t>1</w:t>
            </w:r>
          </w:p>
        </w:tc>
        <w:tc>
          <w:tcPr>
            <w:tcW w:w="7620" w:type="dxa"/>
          </w:tcPr>
          <w:p w14:paraId="2F2AA222" w14:textId="755C03D0" w:rsidR="00490BF0" w:rsidRPr="00490BF0" w:rsidRDefault="00490BF0" w:rsidP="00490BF0">
            <w:r>
              <w:t>Alle für den Kunden relevante Systeme sind in einer „Configuration Management DataBase“ (CMDB) aktuell dokumentiert.</w:t>
            </w:r>
          </w:p>
        </w:tc>
        <w:tc>
          <w:tcPr>
            <w:tcW w:w="976" w:type="dxa"/>
          </w:tcPr>
          <w:p w14:paraId="18922BB9" w14:textId="77777777" w:rsidR="00490BF0" w:rsidRDefault="00490BF0"/>
        </w:tc>
      </w:tr>
      <w:tr w:rsidR="00490BF0" w14:paraId="67163549" w14:textId="77777777" w:rsidTr="00B17847">
        <w:tc>
          <w:tcPr>
            <w:tcW w:w="460" w:type="dxa"/>
          </w:tcPr>
          <w:p w14:paraId="467FFAC9" w14:textId="17949F7C" w:rsidR="00490BF0" w:rsidRDefault="00490BF0">
            <w:r>
              <w:t>1</w:t>
            </w:r>
            <w:r w:rsidR="00B17847">
              <w:t>2</w:t>
            </w:r>
          </w:p>
        </w:tc>
        <w:tc>
          <w:tcPr>
            <w:tcW w:w="7620" w:type="dxa"/>
          </w:tcPr>
          <w:p w14:paraId="36C4BA27" w14:textId="512DFEE0" w:rsidR="00490BF0" w:rsidRPr="00490BF0" w:rsidRDefault="00490BF0">
            <w:r>
              <w:t xml:space="preserve">Der Dienstleister hat ein Computer Emergency Response Team im Einsatz. </w:t>
            </w:r>
          </w:p>
        </w:tc>
        <w:tc>
          <w:tcPr>
            <w:tcW w:w="976" w:type="dxa"/>
          </w:tcPr>
          <w:p w14:paraId="42F90A8A" w14:textId="77777777" w:rsidR="00490BF0" w:rsidRDefault="00490BF0"/>
        </w:tc>
      </w:tr>
      <w:tr w:rsidR="00490BF0" w14:paraId="0FEDD836" w14:textId="77777777" w:rsidTr="00B17847">
        <w:tc>
          <w:tcPr>
            <w:tcW w:w="460" w:type="dxa"/>
          </w:tcPr>
          <w:p w14:paraId="54D687CF" w14:textId="7BE25B93" w:rsidR="00490BF0" w:rsidRDefault="00490BF0">
            <w:r>
              <w:t>1</w:t>
            </w:r>
            <w:r w:rsidR="00B17847">
              <w:t>3</w:t>
            </w:r>
          </w:p>
        </w:tc>
        <w:tc>
          <w:tcPr>
            <w:tcW w:w="7620" w:type="dxa"/>
          </w:tcPr>
          <w:p w14:paraId="45250310" w14:textId="660B2850" w:rsidR="00490BF0" w:rsidRDefault="00490BF0">
            <w:r>
              <w:t>Eine Fernwartung geschieht ausschließlich über verschlüsselte Leitungen mit starker Authentifizierung.</w:t>
            </w:r>
          </w:p>
        </w:tc>
        <w:tc>
          <w:tcPr>
            <w:tcW w:w="976" w:type="dxa"/>
          </w:tcPr>
          <w:p w14:paraId="37F3681C" w14:textId="77777777" w:rsidR="00490BF0" w:rsidRDefault="00490BF0"/>
        </w:tc>
      </w:tr>
      <w:tr w:rsidR="00490BF0" w14:paraId="74CD526B" w14:textId="77777777" w:rsidTr="00B17847">
        <w:tc>
          <w:tcPr>
            <w:tcW w:w="460" w:type="dxa"/>
          </w:tcPr>
          <w:p w14:paraId="0EDAB6D0" w14:textId="727C56B5" w:rsidR="00490BF0" w:rsidRDefault="00490BF0">
            <w:r>
              <w:t>1</w:t>
            </w:r>
            <w:r w:rsidR="00B17847">
              <w:t>4</w:t>
            </w:r>
          </w:p>
        </w:tc>
        <w:tc>
          <w:tcPr>
            <w:tcW w:w="7620" w:type="dxa"/>
          </w:tcPr>
          <w:p w14:paraId="77A4128A" w14:textId="551678AD" w:rsidR="00490BF0" w:rsidRDefault="00490BF0">
            <w:r>
              <w:t>Die für den Kunden relevanten Systeme werden nach den Best Practices der ISO 27002 gesichert.</w:t>
            </w:r>
          </w:p>
        </w:tc>
        <w:tc>
          <w:tcPr>
            <w:tcW w:w="976" w:type="dxa"/>
          </w:tcPr>
          <w:p w14:paraId="6C683530" w14:textId="77777777" w:rsidR="00490BF0" w:rsidRDefault="00490BF0"/>
        </w:tc>
      </w:tr>
      <w:tr w:rsidR="00B17847" w14:paraId="012EB652" w14:textId="77777777" w:rsidTr="00B17847">
        <w:tc>
          <w:tcPr>
            <w:tcW w:w="460" w:type="dxa"/>
          </w:tcPr>
          <w:p w14:paraId="6829D370" w14:textId="7815096E" w:rsidR="00B17847" w:rsidRDefault="00B17847">
            <w:r>
              <w:lastRenderedPageBreak/>
              <w:t>15</w:t>
            </w:r>
          </w:p>
        </w:tc>
        <w:tc>
          <w:tcPr>
            <w:tcW w:w="7620" w:type="dxa"/>
          </w:tcPr>
          <w:p w14:paraId="27A1579D" w14:textId="5A17B028" w:rsidR="00B17847" w:rsidRDefault="00B17847">
            <w:r>
              <w:t>Der Dienstleister führt regelmäßig Sicherheits-Sensibilisierungen bei seinen Mitarbeitern durch.</w:t>
            </w:r>
          </w:p>
        </w:tc>
        <w:tc>
          <w:tcPr>
            <w:tcW w:w="976" w:type="dxa"/>
          </w:tcPr>
          <w:p w14:paraId="73AAF966" w14:textId="77777777" w:rsidR="00B17847" w:rsidRDefault="00B17847"/>
        </w:tc>
      </w:tr>
      <w:tr w:rsidR="00490BF0" w14:paraId="1A577EBB" w14:textId="77777777" w:rsidTr="00B17847">
        <w:tc>
          <w:tcPr>
            <w:tcW w:w="460" w:type="dxa"/>
          </w:tcPr>
          <w:p w14:paraId="7B17DC03" w14:textId="45B7FFC1" w:rsidR="00490BF0" w:rsidRDefault="00490BF0">
            <w:r>
              <w:t>1</w:t>
            </w:r>
            <w:r w:rsidR="00B17847">
              <w:t>6</w:t>
            </w:r>
          </w:p>
        </w:tc>
        <w:tc>
          <w:tcPr>
            <w:tcW w:w="7620" w:type="dxa"/>
          </w:tcPr>
          <w:p w14:paraId="5D604CA2" w14:textId="1A09ADC6" w:rsidR="00490BF0" w:rsidRDefault="00490BF0">
            <w:r>
              <w:t>Der Dienstleister führt für alle relevanten Systeme Backups. Diese werden gesichert gelagert (auch eine Kopie außer Haus) und regelmäßig testweise rückgesichert.</w:t>
            </w:r>
          </w:p>
        </w:tc>
        <w:tc>
          <w:tcPr>
            <w:tcW w:w="976" w:type="dxa"/>
          </w:tcPr>
          <w:p w14:paraId="5268D245" w14:textId="77777777" w:rsidR="00490BF0" w:rsidRDefault="00490BF0"/>
        </w:tc>
      </w:tr>
      <w:tr w:rsidR="00490BF0" w14:paraId="6FCB27B9" w14:textId="77777777" w:rsidTr="00B17847">
        <w:tc>
          <w:tcPr>
            <w:tcW w:w="460" w:type="dxa"/>
          </w:tcPr>
          <w:p w14:paraId="3A0721EF" w14:textId="01FA2E74" w:rsidR="00490BF0" w:rsidRDefault="00490BF0">
            <w:r>
              <w:t>1</w:t>
            </w:r>
            <w:r w:rsidR="00B17847">
              <w:t>7</w:t>
            </w:r>
          </w:p>
        </w:tc>
        <w:tc>
          <w:tcPr>
            <w:tcW w:w="7620" w:type="dxa"/>
          </w:tcPr>
          <w:p w14:paraId="3EADA4AB" w14:textId="701A3ADA" w:rsidR="00490BF0" w:rsidRDefault="00490BF0">
            <w:r>
              <w:t>Der Dienstleister erklärt sich bereit, Security Audits durch den Kunden mit einer Vorlaufzeit von 7 Tagen zu akzeptieren.</w:t>
            </w:r>
          </w:p>
        </w:tc>
        <w:tc>
          <w:tcPr>
            <w:tcW w:w="976" w:type="dxa"/>
          </w:tcPr>
          <w:p w14:paraId="2692FB9B" w14:textId="77777777" w:rsidR="00490BF0" w:rsidRDefault="00490BF0"/>
        </w:tc>
      </w:tr>
      <w:tr w:rsidR="00490BF0" w14:paraId="40F9D8F9" w14:textId="77777777" w:rsidTr="00B17847">
        <w:tc>
          <w:tcPr>
            <w:tcW w:w="460" w:type="dxa"/>
          </w:tcPr>
          <w:p w14:paraId="1FE3D821" w14:textId="0206E1E2" w:rsidR="00490BF0" w:rsidRDefault="00490BF0">
            <w:r>
              <w:t>1</w:t>
            </w:r>
            <w:r w:rsidR="00B17847">
              <w:t>8</w:t>
            </w:r>
          </w:p>
        </w:tc>
        <w:tc>
          <w:tcPr>
            <w:tcW w:w="7620" w:type="dxa"/>
          </w:tcPr>
          <w:p w14:paraId="02E73CA4" w14:textId="67204D66" w:rsidR="00490BF0" w:rsidRDefault="00490BF0">
            <w:r>
              <w:t xml:space="preserve">Der Dienstleister berichtet monatlich über sicherheitsrelevante Ereignisse und Informationen. </w:t>
            </w:r>
          </w:p>
        </w:tc>
        <w:tc>
          <w:tcPr>
            <w:tcW w:w="976" w:type="dxa"/>
          </w:tcPr>
          <w:p w14:paraId="7C0E059A" w14:textId="77777777" w:rsidR="00490BF0" w:rsidRDefault="00490BF0"/>
        </w:tc>
      </w:tr>
      <w:tr w:rsidR="00490BF0" w14:paraId="17EC2FAC" w14:textId="77777777" w:rsidTr="00B17847">
        <w:tc>
          <w:tcPr>
            <w:tcW w:w="460" w:type="dxa"/>
          </w:tcPr>
          <w:p w14:paraId="3B1681AB" w14:textId="70144A0E" w:rsidR="00490BF0" w:rsidRDefault="00B17847">
            <w:r>
              <w:t>19</w:t>
            </w:r>
          </w:p>
        </w:tc>
        <w:tc>
          <w:tcPr>
            <w:tcW w:w="7620" w:type="dxa"/>
          </w:tcPr>
          <w:p w14:paraId="69795F6D" w14:textId="68B3EED0" w:rsidR="00490BF0" w:rsidRDefault="00490BF0">
            <w:r>
              <w:t>Die Mitarbeiter des Dienstleisters sind nachweislich angemessen zu Sicherheitsthemen qualifiziert.</w:t>
            </w:r>
          </w:p>
        </w:tc>
        <w:tc>
          <w:tcPr>
            <w:tcW w:w="976" w:type="dxa"/>
          </w:tcPr>
          <w:p w14:paraId="704EBE6C" w14:textId="77777777" w:rsidR="00490BF0" w:rsidRDefault="00490BF0"/>
        </w:tc>
      </w:tr>
      <w:tr w:rsidR="00490BF0" w14:paraId="769FCAA8" w14:textId="77777777" w:rsidTr="00B17847">
        <w:tc>
          <w:tcPr>
            <w:tcW w:w="460" w:type="dxa"/>
          </w:tcPr>
          <w:p w14:paraId="72A6C7A7" w14:textId="4BC1066E" w:rsidR="00490BF0" w:rsidRDefault="00B17847">
            <w:r>
              <w:t>20</w:t>
            </w:r>
          </w:p>
        </w:tc>
        <w:tc>
          <w:tcPr>
            <w:tcW w:w="7620" w:type="dxa"/>
          </w:tcPr>
          <w:p w14:paraId="03463B79" w14:textId="70A4CBB9" w:rsidR="00490BF0" w:rsidRDefault="00490BF0">
            <w:r>
              <w:t xml:space="preserve">Wenn Subunternehmer eingesetzt werden, so haftet der Dienstleister unbeschränkt gegenüber dem Kunden. </w:t>
            </w:r>
          </w:p>
        </w:tc>
        <w:tc>
          <w:tcPr>
            <w:tcW w:w="976" w:type="dxa"/>
          </w:tcPr>
          <w:p w14:paraId="3864305A" w14:textId="77777777" w:rsidR="00490BF0" w:rsidRDefault="00490BF0"/>
        </w:tc>
      </w:tr>
      <w:tr w:rsidR="00490BF0" w14:paraId="13C1CD7F" w14:textId="77777777" w:rsidTr="00B17847">
        <w:trPr>
          <w:trHeight w:val="264"/>
        </w:trPr>
        <w:tc>
          <w:tcPr>
            <w:tcW w:w="460" w:type="dxa"/>
          </w:tcPr>
          <w:p w14:paraId="5A071399" w14:textId="77777777" w:rsidR="00490BF0" w:rsidRDefault="00490BF0"/>
        </w:tc>
        <w:tc>
          <w:tcPr>
            <w:tcW w:w="7620" w:type="dxa"/>
          </w:tcPr>
          <w:p w14:paraId="5C87CBDE" w14:textId="68996DC3" w:rsidR="00490BF0" w:rsidRPr="000444DD" w:rsidRDefault="00490BF0">
            <w:pPr>
              <w:rPr>
                <w:b/>
              </w:rPr>
            </w:pPr>
            <w:r>
              <w:rPr>
                <w:b/>
              </w:rPr>
              <w:t>Anzahl JA-Antworten</w:t>
            </w:r>
          </w:p>
        </w:tc>
        <w:tc>
          <w:tcPr>
            <w:tcW w:w="976" w:type="dxa"/>
          </w:tcPr>
          <w:p w14:paraId="49747538" w14:textId="77777777" w:rsidR="00490BF0" w:rsidRDefault="00490BF0"/>
        </w:tc>
      </w:tr>
    </w:tbl>
    <w:p w14:paraId="0CF5470C" w14:textId="77777777" w:rsidR="00F33184" w:rsidRDefault="00F33184">
      <w:r>
        <w:t xml:space="preserve"> </w:t>
      </w:r>
    </w:p>
    <w:sectPr w:rsidR="00F33184" w:rsidSect="00523C64">
      <w:headerReference w:type="default" r:id="rId6"/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5801D" w14:textId="77777777" w:rsidR="006A6B26" w:rsidRDefault="006A6B26" w:rsidP="00F72C21">
      <w:r>
        <w:separator/>
      </w:r>
    </w:p>
  </w:endnote>
  <w:endnote w:type="continuationSeparator" w:id="0">
    <w:p w14:paraId="6ED839D1" w14:textId="77777777" w:rsidR="006A6B26" w:rsidRDefault="006A6B2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5DF5F" w14:textId="022AE624" w:rsidR="005273F4" w:rsidRDefault="005273F4" w:rsidP="005273F4">
    <w:pPr>
      <w:pStyle w:val="Fuzeile"/>
      <w:rPr>
        <w:sz w:val="16"/>
        <w:szCs w:val="16"/>
      </w:rPr>
    </w:pPr>
    <w:r>
      <w:rPr>
        <w:sz w:val="16"/>
        <w:szCs w:val="16"/>
      </w:rPr>
      <w:t>Dienstleisterbewertung</w:t>
    </w:r>
    <w:r w:rsidRPr="00A31FBC">
      <w:rPr>
        <w:sz w:val="16"/>
        <w:szCs w:val="16"/>
      </w:rPr>
      <w:t xml:space="preserve"> IT-Sicherheit– Version </w:t>
    </w:r>
    <w:r>
      <w:rPr>
        <w:sz w:val="16"/>
        <w:szCs w:val="16"/>
      </w:rPr>
      <w:t xml:space="preserve">1.0 </w:t>
    </w:r>
  </w:p>
  <w:p w14:paraId="7391F806" w14:textId="725046A1" w:rsidR="005273F4" w:rsidRDefault="005273F4">
    <w:pPr>
      <w:pStyle w:val="Fuzeile"/>
    </w:pPr>
    <w:r>
      <w:rPr>
        <w:sz w:val="16"/>
        <w:szCs w:val="16"/>
      </w:rPr>
      <w:t>(Stand: 18.04.2016)</w:t>
    </w:r>
    <w:r w:rsidRPr="00A31FBC">
      <w:rPr>
        <w:sz w:val="16"/>
        <w:szCs w:val="16"/>
      </w:rPr>
      <w:tab/>
    </w:r>
    <w:r w:rsidRPr="00A31FBC">
      <w:rPr>
        <w:sz w:val="16"/>
        <w:szCs w:val="16"/>
      </w:rPr>
      <w:tab/>
    </w:r>
    <w:r w:rsidRPr="00A31FBC">
      <w:rPr>
        <w:sz w:val="16"/>
        <w:szCs w:val="16"/>
      </w:rPr>
      <w:fldChar w:fldCharType="begin"/>
    </w:r>
    <w:r w:rsidRPr="00A31FBC">
      <w:rPr>
        <w:sz w:val="16"/>
        <w:szCs w:val="16"/>
      </w:rPr>
      <w:instrText>PAGE   \* MERGEFORMAT</w:instrText>
    </w:r>
    <w:r w:rsidRPr="00A31FBC">
      <w:rPr>
        <w:sz w:val="16"/>
        <w:szCs w:val="16"/>
      </w:rPr>
      <w:fldChar w:fldCharType="separate"/>
    </w:r>
    <w:r w:rsidR="006A6B26">
      <w:rPr>
        <w:noProof/>
        <w:sz w:val="16"/>
        <w:szCs w:val="16"/>
      </w:rPr>
      <w:t>1</w:t>
    </w:r>
    <w:r w:rsidRPr="00A31FB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88929" w14:textId="77777777" w:rsidR="006A6B26" w:rsidRDefault="006A6B26" w:rsidP="00F72C21">
      <w:r>
        <w:separator/>
      </w:r>
    </w:p>
  </w:footnote>
  <w:footnote w:type="continuationSeparator" w:id="0">
    <w:p w14:paraId="5058C996" w14:textId="77777777" w:rsidR="006A6B26" w:rsidRDefault="006A6B26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F4CB6" w14:textId="006B7F56" w:rsidR="00F72C21" w:rsidRDefault="00F72C21" w:rsidP="00F72C21">
    <w:pPr>
      <w:pStyle w:val="Kopfzeile"/>
      <w:jc w:val="center"/>
    </w:pPr>
    <w:r>
      <w:tab/>
      <w:t xml:space="preserve">                                     </w:t>
    </w:r>
  </w:p>
  <w:p w14:paraId="178EB571" w14:textId="77777777" w:rsidR="00F72C21" w:rsidRDefault="00F72C21" w:rsidP="00F72C21">
    <w:pPr>
      <w:pStyle w:val="Kopfzeile"/>
    </w:pPr>
  </w:p>
  <w:p w14:paraId="3E3D93A6" w14:textId="77777777" w:rsidR="00F72C21" w:rsidRDefault="00F72C2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84"/>
    <w:rsid w:val="000444DD"/>
    <w:rsid w:val="00054A16"/>
    <w:rsid w:val="0008132F"/>
    <w:rsid w:val="002822FE"/>
    <w:rsid w:val="002B67B9"/>
    <w:rsid w:val="00490BF0"/>
    <w:rsid w:val="00523C64"/>
    <w:rsid w:val="005273F4"/>
    <w:rsid w:val="006A6B26"/>
    <w:rsid w:val="006E15DB"/>
    <w:rsid w:val="00776B94"/>
    <w:rsid w:val="0078450E"/>
    <w:rsid w:val="00942613"/>
    <w:rsid w:val="00A842B0"/>
    <w:rsid w:val="00B17847"/>
    <w:rsid w:val="00B50BA5"/>
    <w:rsid w:val="00BB23F2"/>
    <w:rsid w:val="00BD7438"/>
    <w:rsid w:val="00D4736D"/>
    <w:rsid w:val="00F33184"/>
    <w:rsid w:val="00F446EE"/>
    <w:rsid w:val="00F72C21"/>
    <w:rsid w:val="00F82DDB"/>
    <w:rsid w:val="00FB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1C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331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15DB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15DB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72C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2C21"/>
  </w:style>
  <w:style w:type="paragraph" w:styleId="Fuzeile">
    <w:name w:val="footer"/>
    <w:basedOn w:val="Standard"/>
    <w:link w:val="FuzeileZchn"/>
    <w:uiPriority w:val="99"/>
    <w:unhideWhenUsed/>
    <w:rsid w:val="00F72C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2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2735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Sachar Paulus</dc:creator>
  <cp:keywords/>
  <dc:description/>
  <cp:lastModifiedBy>Sachar Paulus</cp:lastModifiedBy>
  <cp:revision>7</cp:revision>
  <dcterms:created xsi:type="dcterms:W3CDTF">2016-04-10T17:23:00Z</dcterms:created>
  <dcterms:modified xsi:type="dcterms:W3CDTF">2016-11-24T19:57:00Z</dcterms:modified>
</cp:coreProperties>
</file>