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D3" w:rsidRPr="007569D2" w:rsidRDefault="00851904">
      <w:pPr>
        <w:pStyle w:val="berschrift1"/>
        <w:rPr>
          <w:rFonts w:ascii="Agfa Rotis Sans Serif Light" w:hAnsi="Agfa Rotis Sans Serif Light" w:cs="Arial"/>
        </w:rPr>
      </w:pPr>
      <w:r>
        <w:rPr>
          <w:rFonts w:ascii="Agfa Rotis Sans Serif Light" w:hAnsi="Agfa Rotis Sans Serif Light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-333375</wp:posOffset>
            </wp:positionV>
            <wp:extent cx="2433320" cy="536575"/>
            <wp:effectExtent l="0" t="0" r="5080" b="0"/>
            <wp:wrapNone/>
            <wp:docPr id="2" name="Bild 2" descr="Logo_farbig_mit_Schriftz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arbig_mit_Schriftzu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5D3" w:rsidRPr="007569D2" w:rsidRDefault="009575D3">
      <w:pPr>
        <w:pStyle w:val="berschrift1"/>
        <w:rPr>
          <w:rFonts w:ascii="Agfa Rotis Sans Serif Light" w:hAnsi="Agfa Rotis Sans Serif Light" w:cs="Arial"/>
        </w:rPr>
      </w:pPr>
    </w:p>
    <w:p w:rsidR="009575D3" w:rsidRPr="007569D2" w:rsidRDefault="00D4622C">
      <w:pPr>
        <w:pStyle w:val="berschrift1"/>
        <w:rPr>
          <w:rFonts w:ascii="Agfa Rotis Sans Serif Light" w:hAnsi="Agfa Rotis Sans Serif Light" w:cs="Arial"/>
        </w:rPr>
      </w:pPr>
      <w:r>
        <w:rPr>
          <w:rFonts w:ascii="Agfa Rotis Sans Serif Light" w:hAnsi="Agfa Rotis Sans Serif Light" w:cs="Arial"/>
        </w:rPr>
        <w:t xml:space="preserve">Vorbereitung auf die </w:t>
      </w:r>
      <w:r w:rsidR="007569D2">
        <w:rPr>
          <w:rFonts w:ascii="Agfa Rotis Sans Serif Light" w:hAnsi="Agfa Rotis Sans Serif Light" w:cs="Arial"/>
        </w:rPr>
        <w:t>Sachkundeprüfung für Immobiliardarlehensvermittler</w:t>
      </w:r>
    </w:p>
    <w:p w:rsidR="009575D3" w:rsidRDefault="009575D3">
      <w:pPr>
        <w:rPr>
          <w:rFonts w:ascii="Agfa Rotis Sans Serif Light" w:hAnsi="Agfa Rotis Sans Serif Light" w:cs="Arial"/>
        </w:rPr>
      </w:pPr>
    </w:p>
    <w:p w:rsidR="00851904" w:rsidRPr="00D4622C" w:rsidRDefault="00851904" w:rsidP="00851904">
      <w:pPr>
        <w:rPr>
          <w:rFonts w:ascii="Agfa Rotis Sans Serif Light" w:hAnsi="Agfa Rotis Sans Serif Light" w:cs="Arial"/>
          <w:sz w:val="22"/>
          <w:u w:val="single"/>
        </w:rPr>
      </w:pPr>
      <w:r w:rsidRPr="00D4622C">
        <w:rPr>
          <w:rFonts w:ascii="Agfa Rotis Sans Serif Light" w:hAnsi="Agfa Rotis Sans Serif Light" w:cs="Arial"/>
          <w:b/>
          <w:sz w:val="22"/>
          <w:u w:val="single"/>
        </w:rPr>
        <w:t>Hinweis</w:t>
      </w:r>
      <w:r w:rsidRPr="00D4622C">
        <w:rPr>
          <w:rFonts w:ascii="Agfa Rotis Sans Serif Light" w:hAnsi="Agfa Rotis Sans Serif Light" w:cs="Arial"/>
          <w:sz w:val="22"/>
          <w:u w:val="single"/>
        </w:rPr>
        <w:t>:</w:t>
      </w:r>
    </w:p>
    <w:p w:rsidR="00851904" w:rsidRPr="007569D2" w:rsidRDefault="00851904" w:rsidP="00851904">
      <w:pPr>
        <w:jc w:val="both"/>
        <w:rPr>
          <w:rFonts w:ascii="Agfa Rotis Sans Serif Light" w:hAnsi="Agfa Rotis Sans Serif Light" w:cs="Arial"/>
          <w:sz w:val="22"/>
        </w:rPr>
      </w:pPr>
      <w:r w:rsidRPr="00D4622C">
        <w:rPr>
          <w:rFonts w:ascii="Agfa Rotis Sans Serif Light" w:hAnsi="Agfa Rotis Sans Serif Light" w:cs="Arial"/>
          <w:sz w:val="22"/>
        </w:rPr>
        <w:t>Die aufgeführten</w:t>
      </w:r>
      <w:r>
        <w:rPr>
          <w:rFonts w:ascii="Agfa Rotis Sans Serif Light" w:hAnsi="Agfa Rotis Sans Serif Light" w:cs="Arial"/>
          <w:sz w:val="22"/>
        </w:rPr>
        <w:t xml:space="preserve"> Verlage, </w:t>
      </w:r>
      <w:r w:rsidRPr="00D4622C">
        <w:rPr>
          <w:rFonts w:ascii="Agfa Rotis Sans Serif Light" w:hAnsi="Agfa Rotis Sans Serif Light" w:cs="Arial"/>
          <w:sz w:val="22"/>
        </w:rPr>
        <w:t xml:space="preserve">Weiterbildungsträger und Institutionen bieten </w:t>
      </w:r>
      <w:r>
        <w:rPr>
          <w:rFonts w:ascii="Agfa Rotis Sans Serif Light" w:hAnsi="Agfa Rotis Sans Serif Light" w:cs="Arial"/>
          <w:sz w:val="22"/>
        </w:rPr>
        <w:t>Literatur und Kurse zur Vorbereitung</w:t>
      </w:r>
      <w:r w:rsidRPr="00D4622C">
        <w:rPr>
          <w:rFonts w:ascii="Agfa Rotis Sans Serif Light" w:hAnsi="Agfa Rotis Sans Serif Light" w:cs="Arial"/>
          <w:sz w:val="22"/>
        </w:rPr>
        <w:t xml:space="preserve"> auf die Sachkundeprüfung</w:t>
      </w:r>
      <w:r>
        <w:rPr>
          <w:rFonts w:ascii="Agfa Rotis Sans Serif Light" w:hAnsi="Agfa Rotis Sans Serif Light" w:cs="Arial"/>
          <w:sz w:val="22"/>
        </w:rPr>
        <w:t xml:space="preserve"> </w:t>
      </w:r>
      <w:r w:rsidRPr="00D4622C">
        <w:rPr>
          <w:rFonts w:ascii="Agfa Rotis Sans Serif Light" w:hAnsi="Agfa Rotis Sans Serif Light" w:cs="Arial"/>
          <w:sz w:val="22"/>
        </w:rPr>
        <w:t>Geprüfte/r Fachmann/-frau für Immobiliardarlehensvermittlung an, die sie in eigener</w:t>
      </w:r>
      <w:r>
        <w:rPr>
          <w:rFonts w:ascii="Agfa Rotis Sans Serif Light" w:hAnsi="Agfa Rotis Sans Serif Light" w:cs="Arial"/>
          <w:sz w:val="22"/>
        </w:rPr>
        <w:t xml:space="preserve"> </w:t>
      </w:r>
      <w:r w:rsidRPr="00D4622C">
        <w:rPr>
          <w:rFonts w:ascii="Agfa Rotis Sans Serif Light" w:hAnsi="Agfa Rotis Sans Serif Light" w:cs="Arial"/>
          <w:sz w:val="22"/>
        </w:rPr>
        <w:t xml:space="preserve">Verantwortung </w:t>
      </w:r>
      <w:r>
        <w:rPr>
          <w:rFonts w:ascii="Agfa Rotis Sans Serif Light" w:hAnsi="Agfa Rotis Sans Serif Light" w:cs="Arial"/>
          <w:sz w:val="22"/>
        </w:rPr>
        <w:t xml:space="preserve">auflegen bzw. </w:t>
      </w:r>
      <w:r w:rsidRPr="00D4622C">
        <w:rPr>
          <w:rFonts w:ascii="Agfa Rotis Sans Serif Light" w:hAnsi="Agfa Rotis Sans Serif Light" w:cs="Arial"/>
          <w:sz w:val="22"/>
        </w:rPr>
        <w:t>durchführen. Diese Liste erhebt keinen Anspruch auf Vollständigkeit. Für Inhalt und</w:t>
      </w:r>
      <w:r>
        <w:rPr>
          <w:rFonts w:ascii="Agfa Rotis Sans Serif Light" w:hAnsi="Agfa Rotis Sans Serif Light" w:cs="Arial"/>
          <w:sz w:val="22"/>
        </w:rPr>
        <w:t xml:space="preserve"> </w:t>
      </w:r>
      <w:r w:rsidRPr="00D4622C">
        <w:rPr>
          <w:rFonts w:ascii="Agfa Rotis Sans Serif Light" w:hAnsi="Agfa Rotis Sans Serif Light" w:cs="Arial"/>
          <w:sz w:val="22"/>
        </w:rPr>
        <w:t xml:space="preserve">Qualität der </w:t>
      </w:r>
      <w:r>
        <w:rPr>
          <w:rFonts w:ascii="Agfa Rotis Sans Serif Light" w:hAnsi="Agfa Rotis Sans Serif Light" w:cs="Arial"/>
          <w:sz w:val="22"/>
        </w:rPr>
        <w:t xml:space="preserve">Literatur und </w:t>
      </w:r>
      <w:r w:rsidRPr="00D4622C">
        <w:rPr>
          <w:rFonts w:ascii="Agfa Rotis Sans Serif Light" w:hAnsi="Agfa Rotis Sans Serif Light" w:cs="Arial"/>
          <w:sz w:val="22"/>
        </w:rPr>
        <w:t>angebotenen Veranstaltungen übernimmt die IHK keine Gewähr. Die Nennung auf der</w:t>
      </w:r>
      <w:r>
        <w:rPr>
          <w:rFonts w:ascii="Agfa Rotis Sans Serif Light" w:hAnsi="Agfa Rotis Sans Serif Light" w:cs="Arial"/>
          <w:sz w:val="22"/>
        </w:rPr>
        <w:t xml:space="preserve"> </w:t>
      </w:r>
      <w:r w:rsidRPr="00D4622C">
        <w:rPr>
          <w:rFonts w:ascii="Agfa Rotis Sans Serif Light" w:hAnsi="Agfa Rotis Sans Serif Light" w:cs="Arial"/>
          <w:sz w:val="22"/>
        </w:rPr>
        <w:t>Liste und die Reihenfolge bedeuten keine Empfehlung. Wir bitten, Anfragen zu Lehrgangsdauer oder</w:t>
      </w:r>
      <w:r>
        <w:rPr>
          <w:rFonts w:ascii="Agfa Rotis Sans Serif Light" w:hAnsi="Agfa Rotis Sans Serif Light" w:cs="Arial"/>
          <w:sz w:val="22"/>
        </w:rPr>
        <w:t xml:space="preserve"> </w:t>
      </w:r>
      <w:r w:rsidRPr="00D4622C">
        <w:rPr>
          <w:rFonts w:ascii="Agfa Rotis Sans Serif Light" w:hAnsi="Agfa Rotis Sans Serif Light" w:cs="Arial"/>
          <w:sz w:val="22"/>
        </w:rPr>
        <w:t>Kosten direkt an die Veranstalter zu richten.</w:t>
      </w:r>
    </w:p>
    <w:p w:rsidR="00851904" w:rsidRDefault="00851904">
      <w:pPr>
        <w:rPr>
          <w:rFonts w:ascii="Agfa Rotis Sans Serif Light" w:hAnsi="Agfa Rotis Sans Serif Light" w:cs="Arial"/>
          <w:b/>
          <w:u w:val="single"/>
        </w:rPr>
      </w:pPr>
      <w:bookmarkStart w:id="0" w:name="_GoBack"/>
      <w:bookmarkEnd w:id="0"/>
    </w:p>
    <w:p w:rsidR="009575D3" w:rsidRPr="00D4622C" w:rsidRDefault="00D4622C">
      <w:pPr>
        <w:rPr>
          <w:rFonts w:ascii="Agfa Rotis Sans Serif Light" w:hAnsi="Agfa Rotis Sans Serif Light" w:cs="Arial"/>
          <w:b/>
          <w:u w:val="single"/>
        </w:rPr>
      </w:pPr>
      <w:r w:rsidRPr="00D4622C">
        <w:rPr>
          <w:rFonts w:ascii="Agfa Rotis Sans Serif Light" w:hAnsi="Agfa Rotis Sans Serif Light" w:cs="Arial"/>
          <w:b/>
          <w:u w:val="single"/>
        </w:rPr>
        <w:t>Fachliteratur:</w:t>
      </w:r>
    </w:p>
    <w:p w:rsidR="00D4622C" w:rsidRPr="007569D2" w:rsidRDefault="00D4622C">
      <w:pPr>
        <w:rPr>
          <w:rFonts w:ascii="Agfa Rotis Sans Serif Light" w:hAnsi="Agfa Rotis Sans Serif Light" w:cs="Arial"/>
        </w:rPr>
      </w:pPr>
    </w:p>
    <w:p w:rsidR="009575D3" w:rsidRPr="007569D2" w:rsidRDefault="00623C84">
      <w:pPr>
        <w:pStyle w:val="berschrift2"/>
        <w:rPr>
          <w:rFonts w:ascii="Agfa Rotis Sans Serif Light" w:hAnsi="Agfa Rotis Sans Serif Light" w:cs="Arial"/>
        </w:rPr>
      </w:pPr>
      <w:r w:rsidRPr="007569D2">
        <w:rPr>
          <w:rFonts w:ascii="Agfa Rotis Sans Serif Light" w:hAnsi="Agfa Rotis Sans Serif Light" w:cs="Arial"/>
        </w:rPr>
        <w:t>Haufe Verlag</w:t>
      </w:r>
    </w:p>
    <w:p w:rsidR="009575D3" w:rsidRPr="00851904" w:rsidRDefault="00623C84">
      <w:pPr>
        <w:rPr>
          <w:rFonts w:ascii="Agfa Rotis Sans Serif Light" w:hAnsi="Agfa Rotis Sans Serif Light" w:cs="Arial"/>
        </w:rPr>
      </w:pPr>
      <w:r w:rsidRPr="00851904">
        <w:rPr>
          <w:rFonts w:ascii="Agfa Rotis Sans Serif Light" w:hAnsi="Agfa Rotis Sans Serif Light" w:cs="Arial"/>
        </w:rPr>
        <w:t>Fachmann/Fachfrau für Immobiliardarlehensvermittlung</w:t>
      </w:r>
      <w:r w:rsidR="009575D3" w:rsidRPr="00851904">
        <w:rPr>
          <w:rFonts w:ascii="Agfa Rotis Sans Serif Light" w:hAnsi="Agfa Rotis Sans Serif Light" w:cs="Arial"/>
        </w:rPr>
        <w:t>,</w:t>
      </w:r>
      <w:r w:rsidRPr="00851904">
        <w:rPr>
          <w:rFonts w:ascii="Agfa Rotis Sans Serif Light" w:hAnsi="Agfa Rotis Sans Serif Light" w:cs="Arial"/>
        </w:rPr>
        <w:t xml:space="preserve"> Kuckertz</w:t>
      </w:r>
      <w:r w:rsidR="009575D3" w:rsidRPr="00851904">
        <w:rPr>
          <w:rFonts w:ascii="Agfa Rotis Sans Serif Light" w:hAnsi="Agfa Rotis Sans Serif Light" w:cs="Arial"/>
        </w:rPr>
        <w:t>/</w:t>
      </w:r>
      <w:r w:rsidRPr="00851904">
        <w:rPr>
          <w:rFonts w:ascii="Agfa Rotis Sans Serif Light" w:hAnsi="Agfa Rotis Sans Serif Light" w:cs="Arial"/>
        </w:rPr>
        <w:t>Perschke/Rottenbacher/Ziska</w:t>
      </w:r>
      <w:r w:rsidR="00B80111" w:rsidRPr="00851904">
        <w:rPr>
          <w:rFonts w:ascii="Agfa Rotis Sans Serif Light" w:hAnsi="Agfa Rotis Sans Serif Light" w:cs="Arial"/>
        </w:rPr>
        <w:t xml:space="preserve">, </w:t>
      </w:r>
      <w:r w:rsidRPr="00851904">
        <w:rPr>
          <w:rFonts w:ascii="Agfa Rotis Sans Serif Light" w:hAnsi="Agfa Rotis Sans Serif Light" w:cs="Arial"/>
        </w:rPr>
        <w:t>1</w:t>
      </w:r>
      <w:r w:rsidR="00232FB5" w:rsidRPr="00851904">
        <w:rPr>
          <w:rFonts w:ascii="Agfa Rotis Sans Serif Light" w:hAnsi="Agfa Rotis Sans Serif Light" w:cs="Arial"/>
        </w:rPr>
        <w:t>. Auflage 201</w:t>
      </w:r>
      <w:r w:rsidRPr="00851904">
        <w:rPr>
          <w:rFonts w:ascii="Agfa Rotis Sans Serif Light" w:hAnsi="Agfa Rotis Sans Serif Light" w:cs="Arial"/>
        </w:rPr>
        <w:t>6</w:t>
      </w:r>
      <w:r w:rsidR="00232FB5" w:rsidRPr="00851904">
        <w:rPr>
          <w:rFonts w:ascii="Agfa Rotis Sans Serif Light" w:hAnsi="Agfa Rotis Sans Serif Light" w:cs="Arial"/>
        </w:rPr>
        <w:t xml:space="preserve">, </w:t>
      </w:r>
      <w:r w:rsidRPr="00851904">
        <w:rPr>
          <w:rFonts w:ascii="Agfa Rotis Sans Serif Light" w:hAnsi="Agfa Rotis Sans Serif Light" w:cs="Arial"/>
        </w:rPr>
        <w:t>542</w:t>
      </w:r>
      <w:r w:rsidR="00B80111" w:rsidRPr="00851904">
        <w:rPr>
          <w:rFonts w:ascii="Agfa Rotis Sans Serif Light" w:hAnsi="Agfa Rotis Sans Serif Light" w:cs="Arial"/>
        </w:rPr>
        <w:t xml:space="preserve"> Seiten</w:t>
      </w:r>
      <w:r w:rsidR="00851904">
        <w:rPr>
          <w:rFonts w:ascii="Agfa Rotis Sans Serif Light" w:hAnsi="Agfa Rotis Sans Serif Light" w:cs="Arial"/>
        </w:rPr>
        <w:t xml:space="preserve">, </w:t>
      </w:r>
      <w:r w:rsidR="00232FB5" w:rsidRPr="00851904">
        <w:rPr>
          <w:rFonts w:ascii="Agfa Rotis Sans Serif Light" w:hAnsi="Agfa Rotis Sans Serif Light" w:cs="Arial"/>
        </w:rPr>
        <w:t>ISBN 978-3-</w:t>
      </w:r>
      <w:r w:rsidRPr="00851904">
        <w:rPr>
          <w:rFonts w:ascii="Agfa Rotis Sans Serif Light" w:hAnsi="Agfa Rotis Sans Serif Light" w:cs="Arial"/>
        </w:rPr>
        <w:t>648</w:t>
      </w:r>
      <w:r w:rsidR="00232FB5" w:rsidRPr="00851904">
        <w:rPr>
          <w:rFonts w:ascii="Agfa Rotis Sans Serif Light" w:hAnsi="Agfa Rotis Sans Serif Light" w:cs="Arial"/>
        </w:rPr>
        <w:t>-0</w:t>
      </w:r>
      <w:r w:rsidRPr="00851904">
        <w:rPr>
          <w:rFonts w:ascii="Agfa Rotis Sans Serif Light" w:hAnsi="Agfa Rotis Sans Serif Light" w:cs="Arial"/>
        </w:rPr>
        <w:t>7364</w:t>
      </w:r>
      <w:r w:rsidR="00232FB5" w:rsidRPr="00851904">
        <w:rPr>
          <w:rFonts w:ascii="Agfa Rotis Sans Serif Light" w:hAnsi="Agfa Rotis Sans Serif Light" w:cs="Arial"/>
        </w:rPr>
        <w:t>-</w:t>
      </w:r>
      <w:r w:rsidRPr="00851904">
        <w:rPr>
          <w:rFonts w:ascii="Agfa Rotis Sans Serif Light" w:hAnsi="Agfa Rotis Sans Serif Light" w:cs="Arial"/>
        </w:rPr>
        <w:t>2</w:t>
      </w:r>
      <w:r w:rsidR="009575D3" w:rsidRPr="00851904">
        <w:rPr>
          <w:rFonts w:ascii="Agfa Rotis Sans Serif Light" w:hAnsi="Agfa Rotis Sans Serif Light" w:cs="Arial"/>
        </w:rPr>
        <w:tab/>
      </w:r>
      <w:r w:rsidRPr="00851904">
        <w:rPr>
          <w:rFonts w:ascii="Agfa Rotis Sans Serif Light" w:hAnsi="Agfa Rotis Sans Serif Light" w:cs="Arial"/>
        </w:rPr>
        <w:t>39</w:t>
      </w:r>
      <w:r w:rsidR="009575D3" w:rsidRPr="00851904">
        <w:rPr>
          <w:rFonts w:ascii="Agfa Rotis Sans Serif Light" w:hAnsi="Agfa Rotis Sans Serif Light" w:cs="Arial"/>
        </w:rPr>
        <w:t>,</w:t>
      </w:r>
      <w:r w:rsidRPr="00851904">
        <w:rPr>
          <w:rFonts w:ascii="Agfa Rotis Sans Serif Light" w:hAnsi="Agfa Rotis Sans Serif Light" w:cs="Arial"/>
        </w:rPr>
        <w:t>95</w:t>
      </w:r>
      <w:r w:rsidR="009575D3" w:rsidRPr="00851904">
        <w:rPr>
          <w:rFonts w:ascii="Agfa Rotis Sans Serif Light" w:hAnsi="Agfa Rotis Sans Serif Light" w:cs="Arial"/>
        </w:rPr>
        <w:t xml:space="preserve"> €</w:t>
      </w:r>
    </w:p>
    <w:p w:rsidR="007569D2" w:rsidRPr="00851904" w:rsidRDefault="007569D2">
      <w:pPr>
        <w:rPr>
          <w:rFonts w:ascii="Agfa Rotis Sans Serif Light" w:hAnsi="Agfa Rotis Sans Serif Light" w:cs="Arial"/>
        </w:rPr>
      </w:pPr>
    </w:p>
    <w:p w:rsidR="00623C84" w:rsidRPr="00851904" w:rsidRDefault="00623C84" w:rsidP="00623C84">
      <w:pPr>
        <w:pStyle w:val="berschrift2"/>
        <w:rPr>
          <w:rFonts w:ascii="Agfa Rotis Sans Serif Light" w:hAnsi="Agfa Rotis Sans Serif Light" w:cs="Arial"/>
        </w:rPr>
      </w:pPr>
      <w:r w:rsidRPr="00851904">
        <w:rPr>
          <w:rFonts w:ascii="Agfa Rotis Sans Serif Light" w:hAnsi="Agfa Rotis Sans Serif Light" w:cs="Arial"/>
        </w:rPr>
        <w:t>Wolters Kluwer Verlag</w:t>
      </w:r>
    </w:p>
    <w:p w:rsidR="00623C84" w:rsidRPr="00851904" w:rsidRDefault="00623C84" w:rsidP="00623C84">
      <w:pPr>
        <w:rPr>
          <w:rFonts w:ascii="Agfa Rotis Sans Serif Light" w:hAnsi="Agfa Rotis Sans Serif Light" w:cs="Arial"/>
        </w:rPr>
      </w:pPr>
      <w:r w:rsidRPr="00851904">
        <w:rPr>
          <w:rFonts w:ascii="Agfa Rotis Sans Serif Light" w:hAnsi="Agfa Rotis Sans Serif Light" w:cs="Arial"/>
        </w:rPr>
        <w:t>Die IHK-Sachkundeprüfung für Immobiliardarlehensvermittler nach § 34i GewO, Volker H. Grabis, 2. Auflage 2016, ca. 410 Seiten</w:t>
      </w:r>
      <w:r w:rsidR="00851904">
        <w:rPr>
          <w:rFonts w:ascii="Agfa Rotis Sans Serif Light" w:hAnsi="Agfa Rotis Sans Serif Light" w:cs="Arial"/>
        </w:rPr>
        <w:t xml:space="preserve">, </w:t>
      </w:r>
      <w:r w:rsidRPr="00851904">
        <w:rPr>
          <w:rFonts w:ascii="Agfa Rotis Sans Serif Light" w:hAnsi="Agfa Rotis Sans Serif Light" w:cs="Arial"/>
        </w:rPr>
        <w:t>ISBN 978-3-89699-497-4</w:t>
      </w:r>
      <w:r w:rsidR="00851904">
        <w:rPr>
          <w:rFonts w:ascii="Agfa Rotis Sans Serif Light" w:hAnsi="Agfa Rotis Sans Serif Light" w:cs="Arial"/>
        </w:rPr>
        <w:tab/>
      </w:r>
      <w:r w:rsidRPr="00851904">
        <w:rPr>
          <w:rFonts w:ascii="Agfa Rotis Sans Serif Light" w:hAnsi="Agfa Rotis Sans Serif Light" w:cs="Arial"/>
        </w:rPr>
        <w:t>39,95 €</w:t>
      </w:r>
    </w:p>
    <w:p w:rsidR="007569D2" w:rsidRPr="00851904" w:rsidRDefault="007569D2" w:rsidP="00623C84">
      <w:pPr>
        <w:rPr>
          <w:rFonts w:ascii="Agfa Rotis Sans Serif Light" w:hAnsi="Agfa Rotis Sans Serif Light" w:cs="Arial"/>
        </w:rPr>
      </w:pPr>
    </w:p>
    <w:p w:rsidR="007569D2" w:rsidRPr="00851904" w:rsidRDefault="007569D2" w:rsidP="00623C84">
      <w:pPr>
        <w:rPr>
          <w:rFonts w:ascii="Agfa Rotis Sans Serif Light" w:hAnsi="Agfa Rotis Sans Serif Light" w:cs="Arial"/>
        </w:rPr>
      </w:pPr>
      <w:r w:rsidRPr="00851904">
        <w:rPr>
          <w:rFonts w:ascii="Agfa Rotis Sans Serif Light" w:hAnsi="Agfa Rotis Sans Serif Light" w:cs="Arial"/>
        </w:rPr>
        <w:t>Lernkontrolle zur IHK-Sachkundeprüfung für Immobiliardarlehensvermittler nach § 34i GewO</w:t>
      </w:r>
    </w:p>
    <w:p w:rsidR="007569D2" w:rsidRPr="00851904" w:rsidRDefault="007569D2" w:rsidP="007569D2">
      <w:pPr>
        <w:rPr>
          <w:rFonts w:ascii="Agfa Rotis Sans Serif Light" w:hAnsi="Agfa Rotis Sans Serif Light" w:cs="Arial"/>
        </w:rPr>
      </w:pPr>
      <w:r w:rsidRPr="00851904">
        <w:rPr>
          <w:rFonts w:ascii="Agfa Rotis Sans Serif Light" w:hAnsi="Agfa Rotis Sans Serif Light" w:cs="Arial"/>
        </w:rPr>
        <w:t>ISBN 978-3-89699-498-4</w:t>
      </w:r>
      <w:r w:rsidRPr="00851904">
        <w:rPr>
          <w:rFonts w:ascii="Agfa Rotis Sans Serif Light" w:hAnsi="Agfa Rotis Sans Serif Light" w:cs="Arial"/>
        </w:rPr>
        <w:tab/>
        <w:t>9,90 €</w:t>
      </w:r>
    </w:p>
    <w:p w:rsidR="009575D3" w:rsidRPr="00851904" w:rsidRDefault="009575D3">
      <w:pPr>
        <w:rPr>
          <w:rFonts w:ascii="Agfa Rotis Sans Serif Light" w:hAnsi="Agfa Rotis Sans Serif Light" w:cs="Arial"/>
        </w:rPr>
      </w:pPr>
    </w:p>
    <w:p w:rsidR="009575D3" w:rsidRPr="00851904" w:rsidRDefault="00594931">
      <w:pPr>
        <w:rPr>
          <w:rFonts w:ascii="Agfa Rotis Sans Serif Light" w:hAnsi="Agfa Rotis Sans Serif Light" w:cs="Arial"/>
          <w:u w:val="single"/>
        </w:rPr>
      </w:pPr>
      <w:r w:rsidRPr="00851904">
        <w:rPr>
          <w:rFonts w:ascii="Agfa Rotis Sans Serif Light" w:hAnsi="Agfa Rotis Sans Serif Light" w:cs="Arial"/>
          <w:u w:val="single"/>
        </w:rPr>
        <w:t>DIHK-Bildungs-GmbH</w:t>
      </w:r>
    </w:p>
    <w:p w:rsidR="00623C84" w:rsidRPr="00851904" w:rsidRDefault="00623C84" w:rsidP="00623C84">
      <w:pPr>
        <w:rPr>
          <w:rFonts w:ascii="Agfa Rotis Sans Serif Light" w:hAnsi="Agfa Rotis Sans Serif Light" w:cs="Arial"/>
        </w:rPr>
      </w:pPr>
      <w:r w:rsidRPr="00851904">
        <w:rPr>
          <w:rFonts w:ascii="Agfa Rotis Sans Serif Light" w:hAnsi="Agfa Rotis Sans Serif Light" w:cs="Arial"/>
        </w:rPr>
        <w:t>Geprüfte Immobiliardarlehensvermittler, Erscheinungsjahr 2016, Umfang</w:t>
      </w:r>
      <w:r w:rsidR="00851904">
        <w:rPr>
          <w:rFonts w:ascii="Agfa Rotis Sans Serif Light" w:hAnsi="Agfa Rotis Sans Serif Light" w:cs="Arial"/>
        </w:rPr>
        <w:t xml:space="preserve"> </w:t>
      </w:r>
      <w:r w:rsidRPr="00851904">
        <w:rPr>
          <w:rFonts w:ascii="Agfa Rotis Sans Serif Light" w:hAnsi="Agfa Rotis Sans Serif Light" w:cs="Arial"/>
        </w:rPr>
        <w:t>41 Seiten</w:t>
      </w:r>
      <w:r w:rsidR="007569D2" w:rsidRPr="00851904">
        <w:rPr>
          <w:rFonts w:ascii="Agfa Rotis Sans Serif Light" w:hAnsi="Agfa Rotis Sans Serif Light" w:cs="Arial"/>
        </w:rPr>
        <w:t>, 18,90 €</w:t>
      </w:r>
    </w:p>
    <w:p w:rsidR="00A275AC" w:rsidRPr="00851904" w:rsidRDefault="00623C84" w:rsidP="00594931">
      <w:pPr>
        <w:rPr>
          <w:rFonts w:ascii="Agfa Rotis Sans Serif Light" w:hAnsi="Agfa Rotis Sans Serif Light" w:cs="Arial"/>
        </w:rPr>
      </w:pPr>
      <w:r w:rsidRPr="00851904">
        <w:rPr>
          <w:rFonts w:ascii="Agfa Rotis Sans Serif Light" w:hAnsi="Agfa Rotis Sans Serif Light" w:cs="Arial"/>
        </w:rPr>
        <w:t xml:space="preserve">Zu bestellen unter: </w:t>
      </w:r>
      <w:hyperlink r:id="rId9" w:history="1">
        <w:r w:rsidRPr="00851904">
          <w:rPr>
            <w:rFonts w:ascii="Agfa Rotis Sans Serif Light" w:hAnsi="Agfa Rotis Sans Serif Light" w:cs="Arial"/>
          </w:rPr>
          <w:t>www.dih</w:t>
        </w:r>
        <w:r w:rsidRPr="00851904">
          <w:rPr>
            <w:rFonts w:ascii="Agfa Rotis Sans Serif Light" w:hAnsi="Agfa Rotis Sans Serif Light" w:cs="Arial"/>
          </w:rPr>
          <w:t>k</w:t>
        </w:r>
        <w:r w:rsidRPr="00851904">
          <w:rPr>
            <w:rFonts w:ascii="Agfa Rotis Sans Serif Light" w:hAnsi="Agfa Rotis Sans Serif Light" w:cs="Arial"/>
          </w:rPr>
          <w:t>-bildungs-gmbh-shop.de</w:t>
        </w:r>
      </w:hyperlink>
      <w:r w:rsidR="00A275AC" w:rsidRPr="00851904">
        <w:rPr>
          <w:rFonts w:ascii="Agfa Rotis Sans Serif Light" w:hAnsi="Agfa Rotis Sans Serif Light" w:cs="Arial"/>
        </w:rPr>
        <w:t xml:space="preserve"> </w:t>
      </w:r>
      <w:r w:rsidR="00A275AC" w:rsidRPr="00851904">
        <w:rPr>
          <w:rFonts w:ascii="Agfa Rotis Sans Serif Light" w:hAnsi="Agfa Rotis Sans Serif Light" w:cs="Arial"/>
        </w:rPr>
        <w:tab/>
      </w:r>
    </w:p>
    <w:p w:rsidR="00594931" w:rsidRPr="007569D2" w:rsidRDefault="00594931">
      <w:pPr>
        <w:rPr>
          <w:rFonts w:ascii="Agfa Rotis Sans Serif Light" w:hAnsi="Agfa Rotis Sans Serif Light" w:cs="Arial"/>
        </w:rPr>
      </w:pPr>
    </w:p>
    <w:p w:rsidR="00594931" w:rsidRDefault="00D4622C">
      <w:pPr>
        <w:rPr>
          <w:rFonts w:ascii="Agfa Rotis Sans Serif Light" w:hAnsi="Agfa Rotis Sans Serif Light" w:cs="Arial"/>
          <w:b/>
          <w:u w:val="single"/>
        </w:rPr>
      </w:pPr>
      <w:r w:rsidRPr="00D4622C">
        <w:rPr>
          <w:rFonts w:ascii="Agfa Rotis Sans Serif Light" w:hAnsi="Agfa Rotis Sans Serif Light" w:cs="Arial"/>
          <w:b/>
          <w:u w:val="single"/>
        </w:rPr>
        <w:t>Anbieter von Vorbereitungslehrgängen:</w:t>
      </w:r>
    </w:p>
    <w:p w:rsidR="00D4622C" w:rsidRDefault="00D4622C" w:rsidP="00D4622C">
      <w:pPr>
        <w:autoSpaceDE w:val="0"/>
        <w:autoSpaceDN w:val="0"/>
        <w:adjustRightInd w:val="0"/>
        <w:rPr>
          <w:rFonts w:ascii="RonniaforIHK-Light" w:hAnsi="RonniaforIHK-Light" w:cs="RonniaforIHK-Light"/>
          <w:sz w:val="22"/>
          <w:szCs w:val="22"/>
        </w:rPr>
      </w:pPr>
    </w:p>
    <w:p w:rsidR="00851904" w:rsidRPr="00851904" w:rsidRDefault="00851904" w:rsidP="00851904">
      <w:pPr>
        <w:rPr>
          <w:rFonts w:ascii="Agfa Rotis Sans Serif Light" w:hAnsi="Agfa Rotis Sans Serif Light" w:cs="Arial"/>
        </w:rPr>
      </w:pPr>
      <w:r w:rsidRPr="00851904">
        <w:rPr>
          <w:rFonts w:ascii="Agfa Rotis Sans Serif Light" w:hAnsi="Agfa Rotis Sans Serif Light" w:cs="Arial"/>
        </w:rPr>
        <w:t>WIS – Das Weiterbildungs-Informations-System</w:t>
      </w:r>
    </w:p>
    <w:p w:rsidR="00851904" w:rsidRPr="00851904" w:rsidRDefault="00851904" w:rsidP="00851904">
      <w:pPr>
        <w:rPr>
          <w:rFonts w:ascii="Agfa Rotis Sans Serif Light" w:hAnsi="Agfa Rotis Sans Serif Light" w:cs="Arial"/>
        </w:rPr>
      </w:pPr>
      <w:r w:rsidRPr="00851904">
        <w:rPr>
          <w:rFonts w:ascii="Agfa Rotis Sans Serif Light" w:hAnsi="Agfa Rotis Sans Serif Light" w:cs="Arial"/>
        </w:rPr>
        <w:t>wis.ihk.de</w:t>
      </w:r>
    </w:p>
    <w:p w:rsidR="00D4622C" w:rsidRPr="00851904" w:rsidRDefault="00D4622C" w:rsidP="00D4622C">
      <w:pPr>
        <w:rPr>
          <w:rFonts w:ascii="Agfa Rotis Sans Serif Light" w:hAnsi="Agfa Rotis Sans Serif Light" w:cs="Arial"/>
        </w:rPr>
      </w:pPr>
    </w:p>
    <w:p w:rsidR="00D4622C" w:rsidRPr="00851904" w:rsidRDefault="00D4622C" w:rsidP="00851904">
      <w:pPr>
        <w:rPr>
          <w:rFonts w:ascii="Agfa Rotis Sans Serif Light" w:hAnsi="Agfa Rotis Sans Serif Light" w:cs="Arial"/>
        </w:rPr>
      </w:pPr>
      <w:r w:rsidRPr="00851904">
        <w:rPr>
          <w:rFonts w:ascii="Agfa Rotis Sans Serif Light" w:hAnsi="Agfa Rotis Sans Serif Light" w:cs="Arial"/>
        </w:rPr>
        <w:t>Going Public Akademie für Finanzberatung AG</w:t>
      </w:r>
    </w:p>
    <w:p w:rsidR="00D4622C" w:rsidRPr="00851904" w:rsidRDefault="00D4622C" w:rsidP="00851904">
      <w:pPr>
        <w:rPr>
          <w:rFonts w:ascii="Agfa Rotis Sans Serif Light" w:hAnsi="Agfa Rotis Sans Serif Light" w:cs="Arial"/>
        </w:rPr>
      </w:pPr>
      <w:r w:rsidRPr="00851904">
        <w:rPr>
          <w:rFonts w:ascii="Agfa Rotis Sans Serif Light" w:hAnsi="Agfa Rotis Sans Serif Light" w:cs="Arial"/>
        </w:rPr>
        <w:t>Dudenstr. 10</w:t>
      </w:r>
    </w:p>
    <w:p w:rsidR="00D4622C" w:rsidRPr="00851904" w:rsidRDefault="00D4622C" w:rsidP="00851904">
      <w:pPr>
        <w:rPr>
          <w:rFonts w:ascii="Agfa Rotis Sans Serif Light" w:hAnsi="Agfa Rotis Sans Serif Light" w:cs="Arial"/>
        </w:rPr>
      </w:pPr>
      <w:r w:rsidRPr="00851904">
        <w:rPr>
          <w:rFonts w:ascii="Agfa Rotis Sans Serif Light" w:hAnsi="Agfa Rotis Sans Serif Light" w:cs="Arial"/>
        </w:rPr>
        <w:t>10965 Berlin</w:t>
      </w:r>
    </w:p>
    <w:p w:rsidR="00D4622C" w:rsidRPr="00851904" w:rsidRDefault="00D4622C" w:rsidP="00851904">
      <w:pPr>
        <w:rPr>
          <w:rFonts w:ascii="Agfa Rotis Sans Serif Light" w:hAnsi="Agfa Rotis Sans Serif Light" w:cs="Arial"/>
        </w:rPr>
      </w:pPr>
      <w:r w:rsidRPr="00851904">
        <w:rPr>
          <w:rFonts w:ascii="Agfa Rotis Sans Serif Light" w:hAnsi="Agfa Rotis Sans Serif Light" w:cs="Arial"/>
        </w:rPr>
        <w:t>Telefon: +49 30 6829850</w:t>
      </w:r>
      <w:r w:rsidR="00851904" w:rsidRPr="00851904">
        <w:rPr>
          <w:rFonts w:ascii="Agfa Rotis Sans Serif Light" w:hAnsi="Agfa Rotis Sans Serif Light" w:cs="Arial"/>
        </w:rPr>
        <w:t xml:space="preserve">. </w:t>
      </w:r>
      <w:r w:rsidRPr="00851904">
        <w:rPr>
          <w:rFonts w:ascii="Agfa Rotis Sans Serif Light" w:hAnsi="Agfa Rotis Sans Serif Light" w:cs="Arial"/>
        </w:rPr>
        <w:t>Telefax: +49 30 68298522</w:t>
      </w:r>
    </w:p>
    <w:p w:rsidR="00D4622C" w:rsidRPr="00851904" w:rsidRDefault="00D4622C" w:rsidP="00851904">
      <w:pPr>
        <w:rPr>
          <w:rFonts w:ascii="Agfa Rotis Sans Serif Light" w:hAnsi="Agfa Rotis Sans Serif Light" w:cs="Arial"/>
        </w:rPr>
      </w:pPr>
      <w:r w:rsidRPr="00851904">
        <w:rPr>
          <w:rFonts w:ascii="Agfa Rotis Sans Serif Light" w:hAnsi="Agfa Rotis Sans Serif Light" w:cs="Arial"/>
        </w:rPr>
        <w:t xml:space="preserve">E-Mail: </w:t>
      </w:r>
      <w:hyperlink r:id="rId10" w:history="1">
        <w:r w:rsidR="00851904" w:rsidRPr="00851904">
          <w:rPr>
            <w:rFonts w:ascii="Agfa Rotis Sans Serif Light" w:hAnsi="Agfa Rotis Sans Serif Light" w:cs="Arial"/>
          </w:rPr>
          <w:t>info@going-public.edu</w:t>
        </w:r>
      </w:hyperlink>
      <w:r w:rsidR="00851904" w:rsidRPr="00851904">
        <w:rPr>
          <w:rFonts w:ascii="Agfa Rotis Sans Serif Light" w:hAnsi="Agfa Rotis Sans Serif Light" w:cs="Arial"/>
        </w:rPr>
        <w:t xml:space="preserve">, </w:t>
      </w:r>
      <w:hyperlink r:id="rId11" w:history="1">
        <w:r w:rsidRPr="00851904">
          <w:rPr>
            <w:rFonts w:ascii="Agfa Rotis Sans Serif Light" w:hAnsi="Agfa Rotis Sans Serif Light" w:cs="Arial"/>
          </w:rPr>
          <w:t>www.akademie-fuer-finanzberatung.de</w:t>
        </w:r>
      </w:hyperlink>
    </w:p>
    <w:p w:rsidR="00D4622C" w:rsidRPr="00851904" w:rsidRDefault="00D4622C" w:rsidP="00D4622C">
      <w:pPr>
        <w:rPr>
          <w:rFonts w:ascii="Agfa Rotis Sans Serif Light" w:hAnsi="Agfa Rotis Sans Serif Light" w:cs="Arial"/>
        </w:rPr>
      </w:pPr>
    </w:p>
    <w:p w:rsidR="00D4622C" w:rsidRPr="00851904" w:rsidRDefault="00D4622C" w:rsidP="00851904">
      <w:pPr>
        <w:rPr>
          <w:rFonts w:ascii="Agfa Rotis Sans Serif Light" w:hAnsi="Agfa Rotis Sans Serif Light" w:cs="Arial"/>
        </w:rPr>
      </w:pPr>
      <w:r w:rsidRPr="00851904">
        <w:rPr>
          <w:rFonts w:ascii="Agfa Rotis Sans Serif Light" w:hAnsi="Agfa Rotis Sans Serif Light" w:cs="Arial"/>
        </w:rPr>
        <w:t>Deutsche Versicherungsakademie (DVA) GmbH</w:t>
      </w:r>
      <w:r w:rsidRPr="00851904">
        <w:rPr>
          <w:rFonts w:ascii="Agfa Rotis Sans Serif Light" w:hAnsi="Agfa Rotis Sans Serif Light" w:cs="Arial"/>
        </w:rPr>
        <w:br/>
        <w:t>Arabellastraße 29</w:t>
      </w:r>
      <w:r w:rsidRPr="00851904">
        <w:rPr>
          <w:rFonts w:ascii="Agfa Rotis Sans Serif Light" w:hAnsi="Agfa Rotis Sans Serif Light" w:cs="Arial"/>
        </w:rPr>
        <w:br/>
        <w:t>81925 München</w:t>
      </w:r>
    </w:p>
    <w:p w:rsidR="00851904" w:rsidRPr="00851904" w:rsidRDefault="00851904" w:rsidP="00851904">
      <w:pPr>
        <w:rPr>
          <w:rFonts w:ascii="Agfa Rotis Sans Serif Light" w:hAnsi="Agfa Rotis Sans Serif Light" w:cs="Arial"/>
        </w:rPr>
      </w:pPr>
      <w:hyperlink r:id="rId12" w:history="1">
        <w:r w:rsidRPr="00851904">
          <w:rPr>
            <w:rFonts w:ascii="Agfa Rotis Sans Serif Light" w:hAnsi="Agfa Rotis Sans Serif Light" w:cs="Arial"/>
          </w:rPr>
          <w:t>www.versicherungsakademie.de</w:t>
        </w:r>
      </w:hyperlink>
    </w:p>
    <w:p w:rsidR="00851904" w:rsidRPr="00851904" w:rsidRDefault="00851904" w:rsidP="00851904">
      <w:pPr>
        <w:rPr>
          <w:rFonts w:ascii="Agfa Rotis Sans Serif Light" w:hAnsi="Agfa Rotis Sans Serif Light" w:cs="Arial"/>
        </w:rPr>
      </w:pPr>
    </w:p>
    <w:p w:rsidR="00851904" w:rsidRPr="00851904" w:rsidRDefault="00851904" w:rsidP="00851904">
      <w:pPr>
        <w:rPr>
          <w:rFonts w:ascii="Agfa Rotis Sans Serif Light" w:hAnsi="Agfa Rotis Sans Serif Light" w:cs="Arial"/>
        </w:rPr>
      </w:pPr>
      <w:r w:rsidRPr="00851904">
        <w:rPr>
          <w:rFonts w:ascii="Agfa Rotis Sans Serif Light" w:hAnsi="Agfa Rotis Sans Serif Light" w:cs="Arial"/>
        </w:rPr>
        <w:t>Sachkundegurus.de</w:t>
      </w:r>
    </w:p>
    <w:p w:rsidR="00851904" w:rsidRPr="00851904" w:rsidRDefault="00851904" w:rsidP="00851904">
      <w:pPr>
        <w:rPr>
          <w:rFonts w:ascii="Agfa Rotis Sans Serif Light" w:hAnsi="Agfa Rotis Sans Serif Light" w:cs="Arial"/>
        </w:rPr>
      </w:pPr>
      <w:r w:rsidRPr="00851904">
        <w:rPr>
          <w:rFonts w:ascii="Agfa Rotis Sans Serif Light" w:hAnsi="Agfa Rotis Sans Serif Light" w:cs="Arial"/>
        </w:rPr>
        <w:t>Regensburger Str. 25</w:t>
      </w:r>
    </w:p>
    <w:p w:rsidR="00851904" w:rsidRPr="00851904" w:rsidRDefault="00851904" w:rsidP="00851904">
      <w:pPr>
        <w:rPr>
          <w:rFonts w:ascii="Agfa Rotis Sans Serif Light" w:hAnsi="Agfa Rotis Sans Serif Light" w:cs="Arial"/>
        </w:rPr>
      </w:pPr>
      <w:r w:rsidRPr="00851904">
        <w:rPr>
          <w:rFonts w:ascii="Agfa Rotis Sans Serif Light" w:hAnsi="Agfa Rotis Sans Serif Light" w:cs="Arial"/>
        </w:rPr>
        <w:t>10777 Berlin</w:t>
      </w:r>
    </w:p>
    <w:p w:rsidR="00851904" w:rsidRPr="00851904" w:rsidRDefault="00851904" w:rsidP="00851904">
      <w:pPr>
        <w:rPr>
          <w:rFonts w:ascii="Agfa Rotis Sans Serif Light" w:hAnsi="Agfa Rotis Sans Serif Light" w:cs="Arial"/>
        </w:rPr>
      </w:pPr>
      <w:r w:rsidRPr="00851904">
        <w:rPr>
          <w:rFonts w:ascii="Agfa Rotis Sans Serif Light" w:hAnsi="Agfa Rotis Sans Serif Light" w:cs="Arial"/>
        </w:rPr>
        <w:t>Telefon: +49 30 22052308, E-Mail: service@sachkundegurus.de</w:t>
      </w:r>
    </w:p>
    <w:p w:rsidR="00851904" w:rsidRPr="00851904" w:rsidRDefault="00851904" w:rsidP="00851904">
      <w:pPr>
        <w:rPr>
          <w:rFonts w:ascii="Agfa Rotis Sans Serif Light" w:hAnsi="Agfa Rotis Sans Serif Light" w:cs="Arial"/>
        </w:rPr>
      </w:pPr>
      <w:hyperlink r:id="rId13" w:history="1">
        <w:r w:rsidRPr="00851904">
          <w:rPr>
            <w:rFonts w:ascii="Agfa Rotis Sans Serif Light" w:hAnsi="Agfa Rotis Sans Serif Light" w:cs="Arial"/>
          </w:rPr>
          <w:t>www.sachkundegurus.de</w:t>
        </w:r>
      </w:hyperlink>
    </w:p>
    <w:p w:rsidR="00851904" w:rsidRPr="00851904" w:rsidRDefault="00851904" w:rsidP="00851904">
      <w:pPr>
        <w:autoSpaceDE w:val="0"/>
        <w:autoSpaceDN w:val="0"/>
        <w:adjustRightInd w:val="0"/>
        <w:rPr>
          <w:rFonts w:ascii="RonniaforIHK-Light" w:hAnsi="RonniaforIHK-Light" w:cs="RonniaforIHK-Light"/>
          <w:sz w:val="22"/>
          <w:szCs w:val="22"/>
        </w:rPr>
      </w:pPr>
    </w:p>
    <w:p w:rsidR="0043011E" w:rsidRPr="007569D2" w:rsidRDefault="0043011E" w:rsidP="0043011E">
      <w:pPr>
        <w:jc w:val="both"/>
        <w:rPr>
          <w:rFonts w:ascii="Agfa Rotis Sans Serif Light" w:hAnsi="Agfa Rotis Sans Serif Light" w:cs="Arial"/>
          <w:b/>
          <w:bCs/>
          <w:lang w:val="fr-FR"/>
        </w:rPr>
      </w:pPr>
    </w:p>
    <w:sectPr w:rsidR="0043011E" w:rsidRPr="007569D2" w:rsidSect="0043011E">
      <w:pgSz w:w="11907" w:h="16840" w:code="9"/>
      <w:pgMar w:top="1247" w:right="1247" w:bottom="993" w:left="1474" w:header="720" w:footer="720" w:gutter="0"/>
      <w:paperSrc w:first="1" w:other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0F9" w:rsidRDefault="005C30F9">
      <w:r>
        <w:separator/>
      </w:r>
    </w:p>
  </w:endnote>
  <w:endnote w:type="continuationSeparator" w:id="0">
    <w:p w:rsidR="005C30F9" w:rsidRDefault="005C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AgfaRotisSansSerif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nniaforIHK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0F9" w:rsidRDefault="005C30F9">
      <w:r>
        <w:separator/>
      </w:r>
    </w:p>
  </w:footnote>
  <w:footnote w:type="continuationSeparator" w:id="0">
    <w:p w:rsidR="005C30F9" w:rsidRDefault="005C3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A390D"/>
    <w:multiLevelType w:val="hybridMultilevel"/>
    <w:tmpl w:val="B66CFF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C771C5"/>
    <w:multiLevelType w:val="hybridMultilevel"/>
    <w:tmpl w:val="B792E254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DB"/>
    <w:rsid w:val="00024C65"/>
    <w:rsid w:val="000535E8"/>
    <w:rsid w:val="000B3B7E"/>
    <w:rsid w:val="0011675B"/>
    <w:rsid w:val="00130469"/>
    <w:rsid w:val="00161F0B"/>
    <w:rsid w:val="00187188"/>
    <w:rsid w:val="001A172B"/>
    <w:rsid w:val="001C5649"/>
    <w:rsid w:val="00232BB4"/>
    <w:rsid w:val="00232FB5"/>
    <w:rsid w:val="00240A75"/>
    <w:rsid w:val="0024150B"/>
    <w:rsid w:val="003431D0"/>
    <w:rsid w:val="0035534E"/>
    <w:rsid w:val="003A59AC"/>
    <w:rsid w:val="003B4EB5"/>
    <w:rsid w:val="003D5506"/>
    <w:rsid w:val="00405E1F"/>
    <w:rsid w:val="0043011E"/>
    <w:rsid w:val="00491F8F"/>
    <w:rsid w:val="004B5471"/>
    <w:rsid w:val="0054162C"/>
    <w:rsid w:val="0058611F"/>
    <w:rsid w:val="00594931"/>
    <w:rsid w:val="005C30F9"/>
    <w:rsid w:val="00623C84"/>
    <w:rsid w:val="00726F22"/>
    <w:rsid w:val="00747B41"/>
    <w:rsid w:val="00756558"/>
    <w:rsid w:val="007569D2"/>
    <w:rsid w:val="00781EC5"/>
    <w:rsid w:val="007D5861"/>
    <w:rsid w:val="00831D85"/>
    <w:rsid w:val="008431E8"/>
    <w:rsid w:val="00851904"/>
    <w:rsid w:val="0087443E"/>
    <w:rsid w:val="00882E49"/>
    <w:rsid w:val="00892DF1"/>
    <w:rsid w:val="00896B93"/>
    <w:rsid w:val="0091444C"/>
    <w:rsid w:val="00937E33"/>
    <w:rsid w:val="00944B30"/>
    <w:rsid w:val="009575D3"/>
    <w:rsid w:val="009B1FF3"/>
    <w:rsid w:val="009D4560"/>
    <w:rsid w:val="00A275AC"/>
    <w:rsid w:val="00A466EE"/>
    <w:rsid w:val="00A573DB"/>
    <w:rsid w:val="00A600C1"/>
    <w:rsid w:val="00AF56E7"/>
    <w:rsid w:val="00B3216E"/>
    <w:rsid w:val="00B80111"/>
    <w:rsid w:val="00B82E16"/>
    <w:rsid w:val="00B92207"/>
    <w:rsid w:val="00BC43FB"/>
    <w:rsid w:val="00C14272"/>
    <w:rsid w:val="00C87AED"/>
    <w:rsid w:val="00D411C8"/>
    <w:rsid w:val="00D4622C"/>
    <w:rsid w:val="00E06C60"/>
    <w:rsid w:val="00E137B9"/>
    <w:rsid w:val="00E23DAF"/>
    <w:rsid w:val="00E42554"/>
    <w:rsid w:val="00F05B10"/>
    <w:rsid w:val="00F23C96"/>
    <w:rsid w:val="00F63244"/>
    <w:rsid w:val="00F851AA"/>
    <w:rsid w:val="00FD0424"/>
    <w:rsid w:val="00FD742B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23C8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gfa Rotis Sans Serif" w:hAnsi="Agfa Rotis Sans Serif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rFonts w:ascii="Agfa Rotis Sans Serif Light" w:hAnsi="Agfa Rotis Sans Serif Light"/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gfaRotisSansSerif-Bold" w:hAnsi="AgfaRotisSansSerif-Bold"/>
    </w:rPr>
  </w:style>
  <w:style w:type="character" w:customStyle="1" w:styleId="buchtitel">
    <w:name w:val="buchtitel"/>
    <w:basedOn w:val="Absatz-Standardschriftart"/>
    <w:rsid w:val="00232FB5"/>
  </w:style>
  <w:style w:type="paragraph" w:styleId="Sprechblasentext">
    <w:name w:val="Balloon Text"/>
    <w:basedOn w:val="Standard"/>
    <w:link w:val="SprechblasentextZchn"/>
    <w:rsid w:val="004301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3011E"/>
    <w:rPr>
      <w:rFonts w:ascii="Tahoma" w:hAnsi="Tahoma" w:cs="Tahoma"/>
      <w:sz w:val="16"/>
      <w:szCs w:val="16"/>
    </w:rPr>
  </w:style>
  <w:style w:type="character" w:styleId="BesuchterHyperlink">
    <w:name w:val="FollowedHyperlink"/>
    <w:rsid w:val="00623C8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23C8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gfa Rotis Sans Serif" w:hAnsi="Agfa Rotis Sans Serif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rFonts w:ascii="Agfa Rotis Sans Serif Light" w:hAnsi="Agfa Rotis Sans Serif Light"/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gfaRotisSansSerif-Bold" w:hAnsi="AgfaRotisSansSerif-Bold"/>
    </w:rPr>
  </w:style>
  <w:style w:type="character" w:customStyle="1" w:styleId="buchtitel">
    <w:name w:val="buchtitel"/>
    <w:basedOn w:val="Absatz-Standardschriftart"/>
    <w:rsid w:val="00232FB5"/>
  </w:style>
  <w:style w:type="paragraph" w:styleId="Sprechblasentext">
    <w:name w:val="Balloon Text"/>
    <w:basedOn w:val="Standard"/>
    <w:link w:val="SprechblasentextZchn"/>
    <w:rsid w:val="004301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3011E"/>
    <w:rPr>
      <w:rFonts w:ascii="Tahoma" w:hAnsi="Tahoma" w:cs="Tahoma"/>
      <w:sz w:val="16"/>
      <w:szCs w:val="16"/>
    </w:rPr>
  </w:style>
  <w:style w:type="character" w:styleId="BesuchterHyperlink">
    <w:name w:val="FollowedHyperlink"/>
    <w:rsid w:val="00623C8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243012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554481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99999"/>
                                        <w:right w:val="none" w:sz="0" w:space="0" w:color="auto"/>
                                      </w:divBdr>
                                      <w:divsChild>
                                        <w:div w:id="35357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57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9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achkundegurus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ersicherungsakademi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kademie-fuer-finanzberatung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going-publi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hk-bildungs-gmbh-shop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F6A37662.dotm</Template>
  <TotalTime>0</TotalTime>
  <Pages>1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Vorbereitungslehrgänge zur Sachkundeprüfung im Bewachungsgewerbe</vt:lpstr>
    </vt:vector>
  </TitlesOfParts>
  <Company>SIHK Hagen</Company>
  <LinksUpToDate>false</LinksUpToDate>
  <CharactersWithSpaces>2086</CharactersWithSpaces>
  <SharedDoc>false</SharedDoc>
  <HLinks>
    <vt:vector size="6" baseType="variant"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http://www.dihk-bildungs-gmbh-shop.de/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Vorbereitungslehrgänge zur Sachkundeprüfung im Bewachungsgewerbe</dc:title>
  <dc:creator>Mitarbeiter der</dc:creator>
  <cp:lastModifiedBy>Windows-Benutzer</cp:lastModifiedBy>
  <cp:revision>2</cp:revision>
  <cp:lastPrinted>2017-01-10T12:35:00Z</cp:lastPrinted>
  <dcterms:created xsi:type="dcterms:W3CDTF">2019-09-16T05:45:00Z</dcterms:created>
  <dcterms:modified xsi:type="dcterms:W3CDTF">2019-09-16T05:45:00Z</dcterms:modified>
</cp:coreProperties>
</file>