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2DC7" w:rsidRDefault="00042DC7">
      <w:pPr>
        <w:pStyle w:val="berschrift3"/>
      </w:pPr>
      <w:r>
        <w:t>Wirtschaftssatzung</w:t>
      </w:r>
    </w:p>
    <w:p w:rsidR="00042DC7" w:rsidRDefault="00042DC7">
      <w:pPr>
        <w:jc w:val="center"/>
        <w:rPr>
          <w:b/>
          <w:sz w:val="28"/>
        </w:rPr>
      </w:pPr>
      <w:r>
        <w:rPr>
          <w:b/>
          <w:sz w:val="28"/>
        </w:rPr>
        <w:t>der Industrie- und Handelskammer Lahn-Dill</w:t>
      </w:r>
    </w:p>
    <w:p w:rsidR="00042DC7" w:rsidRDefault="00042DC7">
      <w:pPr>
        <w:jc w:val="center"/>
        <w:rPr>
          <w:b/>
          <w:sz w:val="28"/>
        </w:rPr>
      </w:pPr>
      <w:r>
        <w:rPr>
          <w:b/>
          <w:sz w:val="28"/>
        </w:rPr>
        <w:t>für das Geschäftsjahr 201</w:t>
      </w:r>
      <w:r w:rsidR="00EF1101">
        <w:rPr>
          <w:b/>
          <w:sz w:val="28"/>
        </w:rPr>
        <w:t>6</w:t>
      </w:r>
    </w:p>
    <w:p w:rsidR="00042DC7" w:rsidRDefault="00042DC7">
      <w:pPr>
        <w:rPr>
          <w:sz w:val="22"/>
        </w:rPr>
      </w:pPr>
    </w:p>
    <w:p w:rsidR="00042DC7" w:rsidRPr="003D6868" w:rsidRDefault="00EF1101" w:rsidP="00383920">
      <w:pPr>
        <w:rPr>
          <w:sz w:val="22"/>
          <w:szCs w:val="22"/>
        </w:rPr>
      </w:pPr>
      <w:r>
        <w:rPr>
          <w:sz w:val="22"/>
        </w:rPr>
        <w:t xml:space="preserve">Die Vollversammlung der Industrie- und Handelskammer Lahn-Dill hat am 18. November 2015 gemäß den §§ 3 und 4 </w:t>
      </w:r>
      <w:r w:rsidRPr="00187B8D">
        <w:rPr>
          <w:rFonts w:cs="Arial"/>
          <w:sz w:val="22"/>
          <w:szCs w:val="22"/>
        </w:rPr>
        <w:t>des Gesetzes zur vorläufigen Regelung des Rechts der Industrie- und Handelskammern vom 18. Dezember 1956 (BGBl. I S. 920</w:t>
      </w:r>
      <w:r w:rsidRPr="005414AB">
        <w:rPr>
          <w:sz w:val="22"/>
        </w:rPr>
        <w:t xml:space="preserve">), zuletzt geändert durch Artikel 254 der Zehnten Zuständigkeitsanpassungsverordnung vom 31. August 2015 (BGBl. I S. 1474) und </w:t>
      </w:r>
      <w:r>
        <w:rPr>
          <w:sz w:val="22"/>
        </w:rPr>
        <w:t>d</w:t>
      </w:r>
      <w:r w:rsidRPr="005414AB">
        <w:rPr>
          <w:sz w:val="22"/>
        </w:rPr>
        <w:t xml:space="preserve">er Beitragsordnung vom </w:t>
      </w:r>
      <w:r>
        <w:rPr>
          <w:sz w:val="22"/>
        </w:rPr>
        <w:t xml:space="preserve"> 21. November 2013</w:t>
      </w:r>
      <w:r w:rsidRPr="005414AB">
        <w:rPr>
          <w:sz w:val="22"/>
        </w:rPr>
        <w:t xml:space="preserve"> </w:t>
      </w:r>
      <w:r w:rsidR="00042DC7" w:rsidRPr="003D6868">
        <w:rPr>
          <w:sz w:val="22"/>
          <w:szCs w:val="22"/>
        </w:rPr>
        <w:t>folgende Wirtschaftssatzung für das Geschäftsjahr 201</w:t>
      </w:r>
      <w:r>
        <w:rPr>
          <w:sz w:val="22"/>
          <w:szCs w:val="22"/>
        </w:rPr>
        <w:t>6</w:t>
      </w:r>
      <w:r w:rsidR="00B14A2E" w:rsidRPr="003D6868">
        <w:rPr>
          <w:sz w:val="22"/>
          <w:szCs w:val="22"/>
        </w:rPr>
        <w:t xml:space="preserve"> </w:t>
      </w:r>
      <w:r w:rsidR="00042DC7" w:rsidRPr="003D6868">
        <w:rPr>
          <w:sz w:val="22"/>
          <w:szCs w:val="22"/>
        </w:rPr>
        <w:t>(01.01.201</w:t>
      </w:r>
      <w:r>
        <w:rPr>
          <w:sz w:val="22"/>
          <w:szCs w:val="22"/>
        </w:rPr>
        <w:t>6</w:t>
      </w:r>
      <w:r w:rsidR="00042DC7" w:rsidRPr="003D6868">
        <w:rPr>
          <w:sz w:val="22"/>
          <w:szCs w:val="22"/>
        </w:rPr>
        <w:t xml:space="preserve"> bis </w:t>
      </w:r>
      <w:r w:rsidR="003D6868">
        <w:rPr>
          <w:sz w:val="22"/>
          <w:szCs w:val="22"/>
        </w:rPr>
        <w:t>3</w:t>
      </w:r>
      <w:r w:rsidR="00042DC7" w:rsidRPr="003D6868">
        <w:rPr>
          <w:sz w:val="22"/>
          <w:szCs w:val="22"/>
        </w:rPr>
        <w:t>1.12.201</w:t>
      </w:r>
      <w:r>
        <w:rPr>
          <w:sz w:val="22"/>
          <w:szCs w:val="22"/>
        </w:rPr>
        <w:t>6</w:t>
      </w:r>
      <w:r w:rsidR="00042DC7" w:rsidRPr="003D6868">
        <w:rPr>
          <w:sz w:val="22"/>
          <w:szCs w:val="22"/>
        </w:rPr>
        <w:t xml:space="preserve">) beschlossen: </w:t>
      </w:r>
    </w:p>
    <w:p w:rsidR="00042DC7" w:rsidRPr="003D6868" w:rsidRDefault="00042DC7">
      <w:pPr>
        <w:rPr>
          <w:sz w:val="22"/>
          <w:szCs w:val="22"/>
        </w:rPr>
      </w:pPr>
      <w:r>
        <w:rPr>
          <w:sz w:val="22"/>
        </w:rPr>
        <w:br/>
      </w:r>
      <w:r w:rsidRPr="003D6868">
        <w:rPr>
          <w:b/>
          <w:sz w:val="22"/>
          <w:szCs w:val="22"/>
        </w:rPr>
        <w:t xml:space="preserve">I. </w:t>
      </w:r>
      <w:r w:rsidRPr="003D6868">
        <w:rPr>
          <w:b/>
          <w:sz w:val="22"/>
          <w:szCs w:val="22"/>
        </w:rPr>
        <w:tab/>
        <w:t>Wirtschaftsplan</w:t>
      </w:r>
      <w:r w:rsidRPr="003D6868">
        <w:rPr>
          <w:b/>
          <w:sz w:val="22"/>
          <w:szCs w:val="22"/>
        </w:rPr>
        <w:br/>
      </w:r>
      <w:r w:rsidRPr="003D6868">
        <w:rPr>
          <w:sz w:val="22"/>
          <w:szCs w:val="22"/>
        </w:rPr>
        <w:br/>
        <w:t>Der Wirtschaftsplan  wird</w:t>
      </w:r>
    </w:p>
    <w:p w:rsidR="00042DC7" w:rsidRPr="003D6868" w:rsidRDefault="00042DC7">
      <w:pPr>
        <w:pStyle w:val="Textkrper-Zeileneinzug"/>
        <w:rPr>
          <w:sz w:val="22"/>
          <w:szCs w:val="22"/>
        </w:rPr>
      </w:pPr>
    </w:p>
    <w:p w:rsidR="00042DC7" w:rsidRPr="00172BC7" w:rsidRDefault="00042DC7">
      <w:pPr>
        <w:pStyle w:val="Textkrper-Zeileneinzug"/>
        <w:tabs>
          <w:tab w:val="decimal" w:pos="8222"/>
        </w:tabs>
        <w:rPr>
          <w:sz w:val="22"/>
          <w:szCs w:val="22"/>
        </w:rPr>
      </w:pPr>
      <w:r w:rsidRPr="003D6868">
        <w:rPr>
          <w:sz w:val="22"/>
          <w:szCs w:val="22"/>
        </w:rPr>
        <w:t xml:space="preserve">1. </w:t>
      </w:r>
      <w:r w:rsidRPr="003D6868">
        <w:rPr>
          <w:sz w:val="22"/>
          <w:szCs w:val="22"/>
        </w:rPr>
        <w:tab/>
      </w:r>
      <w:r w:rsidRPr="003D6868">
        <w:rPr>
          <w:b/>
          <w:sz w:val="22"/>
          <w:szCs w:val="22"/>
        </w:rPr>
        <w:t>im Erfolgsplan</w:t>
      </w:r>
      <w:r w:rsidR="00797DBE">
        <w:rPr>
          <w:b/>
          <w:sz w:val="22"/>
          <w:szCs w:val="22"/>
        </w:rPr>
        <w:t xml:space="preserve"> </w:t>
      </w:r>
      <w:r w:rsidR="00797DBE" w:rsidRPr="00797DBE">
        <w:rPr>
          <w:sz w:val="22"/>
          <w:szCs w:val="22"/>
        </w:rPr>
        <w:t>mit</w:t>
      </w:r>
      <w:r w:rsidRPr="003D6868">
        <w:rPr>
          <w:sz w:val="22"/>
          <w:szCs w:val="22"/>
        </w:rPr>
        <w:br/>
        <w:t>Erträge</w:t>
      </w:r>
      <w:r w:rsidR="00797DBE">
        <w:rPr>
          <w:sz w:val="22"/>
          <w:szCs w:val="22"/>
        </w:rPr>
        <w:t>n</w:t>
      </w:r>
      <w:r w:rsidRPr="003D6868">
        <w:rPr>
          <w:sz w:val="22"/>
          <w:szCs w:val="22"/>
        </w:rPr>
        <w:t xml:space="preserve"> in Höhe von</w:t>
      </w:r>
      <w:r w:rsidRPr="003D6868">
        <w:rPr>
          <w:sz w:val="22"/>
          <w:szCs w:val="22"/>
        </w:rPr>
        <w:tab/>
      </w:r>
      <w:r w:rsidR="00154B24">
        <w:rPr>
          <w:sz w:val="22"/>
          <w:szCs w:val="22"/>
        </w:rPr>
        <w:t>6.993.800</w:t>
      </w:r>
      <w:r w:rsidR="00176DE3">
        <w:rPr>
          <w:sz w:val="22"/>
          <w:szCs w:val="22"/>
        </w:rPr>
        <w:t>,00</w:t>
      </w:r>
      <w:r w:rsidRPr="00172BC7">
        <w:rPr>
          <w:sz w:val="22"/>
          <w:szCs w:val="22"/>
        </w:rPr>
        <w:t xml:space="preserve"> Euro</w:t>
      </w:r>
    </w:p>
    <w:p w:rsidR="00176DE3" w:rsidRDefault="00797DBE" w:rsidP="00176DE3">
      <w:pPr>
        <w:tabs>
          <w:tab w:val="decimal" w:pos="8222"/>
        </w:tabs>
        <w:ind w:left="708" w:hanging="708"/>
        <w:rPr>
          <w:sz w:val="22"/>
          <w:szCs w:val="22"/>
        </w:rPr>
      </w:pPr>
      <w:r>
        <w:rPr>
          <w:sz w:val="22"/>
          <w:szCs w:val="22"/>
        </w:rPr>
        <w:tab/>
        <w:t>Aufwendungen in Höhe von</w:t>
      </w:r>
      <w:r>
        <w:rPr>
          <w:sz w:val="22"/>
          <w:szCs w:val="22"/>
        </w:rPr>
        <w:tab/>
      </w:r>
      <w:r w:rsidR="00176DE3">
        <w:rPr>
          <w:sz w:val="22"/>
          <w:szCs w:val="22"/>
        </w:rPr>
        <w:t>7.</w:t>
      </w:r>
      <w:r w:rsidR="00154B24">
        <w:rPr>
          <w:sz w:val="22"/>
          <w:szCs w:val="22"/>
        </w:rPr>
        <w:t>313</w:t>
      </w:r>
      <w:r w:rsidR="00176DE3">
        <w:rPr>
          <w:sz w:val="22"/>
          <w:szCs w:val="22"/>
        </w:rPr>
        <w:t>.</w:t>
      </w:r>
      <w:r w:rsidR="00154B24">
        <w:rPr>
          <w:sz w:val="22"/>
          <w:szCs w:val="22"/>
        </w:rPr>
        <w:t>0</w:t>
      </w:r>
      <w:r w:rsidR="00176DE3">
        <w:rPr>
          <w:sz w:val="22"/>
          <w:szCs w:val="22"/>
        </w:rPr>
        <w:t>00,00</w:t>
      </w:r>
      <w:r w:rsidR="00042DC7" w:rsidRPr="00172BC7">
        <w:rPr>
          <w:sz w:val="22"/>
          <w:szCs w:val="22"/>
        </w:rPr>
        <w:t xml:space="preserve"> Euro</w:t>
      </w:r>
    </w:p>
    <w:p w:rsidR="00654399" w:rsidRPr="00172BC7" w:rsidRDefault="00042DC7" w:rsidP="00176DE3">
      <w:pPr>
        <w:tabs>
          <w:tab w:val="decimal" w:pos="8505"/>
        </w:tabs>
        <w:ind w:left="708" w:hanging="708"/>
        <w:rPr>
          <w:sz w:val="22"/>
          <w:szCs w:val="22"/>
        </w:rPr>
      </w:pPr>
      <w:r w:rsidRPr="00172BC7">
        <w:rPr>
          <w:sz w:val="22"/>
          <w:szCs w:val="22"/>
        </w:rPr>
        <w:br/>
      </w:r>
      <w:r w:rsidR="00797DBE">
        <w:rPr>
          <w:sz w:val="22"/>
        </w:rPr>
        <w:t>geplantem</w:t>
      </w:r>
      <w:r w:rsidR="00EF1101">
        <w:rPr>
          <w:sz w:val="22"/>
        </w:rPr>
        <w:t xml:space="preserve"> Vortrag</w:t>
      </w:r>
      <w:r w:rsidR="00EF1101" w:rsidRPr="003F2E7C">
        <w:rPr>
          <w:sz w:val="22"/>
        </w:rPr>
        <w:t xml:space="preserve"> in Höhe von</w:t>
      </w:r>
      <w:r w:rsidR="00154B24">
        <w:rPr>
          <w:sz w:val="22"/>
        </w:rPr>
        <w:t xml:space="preserve">                                </w:t>
      </w:r>
      <w:r w:rsidR="00797DBE">
        <w:rPr>
          <w:sz w:val="22"/>
        </w:rPr>
        <w:t xml:space="preserve">                               </w:t>
      </w:r>
      <w:r w:rsidR="00154B24">
        <w:rPr>
          <w:sz w:val="22"/>
        </w:rPr>
        <w:t xml:space="preserve">     </w:t>
      </w:r>
      <w:r w:rsidR="00CC7F27">
        <w:rPr>
          <w:sz w:val="22"/>
          <w:szCs w:val="22"/>
        </w:rPr>
        <w:t xml:space="preserve">   </w:t>
      </w:r>
      <w:r w:rsidR="00154B24">
        <w:rPr>
          <w:sz w:val="22"/>
          <w:szCs w:val="22"/>
        </w:rPr>
        <w:t>0,00</w:t>
      </w:r>
      <w:r w:rsidR="00CC7F27">
        <w:rPr>
          <w:sz w:val="22"/>
          <w:szCs w:val="22"/>
        </w:rPr>
        <w:t xml:space="preserve"> </w:t>
      </w:r>
      <w:r w:rsidRPr="00172BC7">
        <w:rPr>
          <w:sz w:val="22"/>
          <w:szCs w:val="22"/>
        </w:rPr>
        <w:t>Euro</w:t>
      </w:r>
    </w:p>
    <w:p w:rsidR="00042DC7" w:rsidRDefault="00EF1101" w:rsidP="00154B24">
      <w:pPr>
        <w:tabs>
          <w:tab w:val="decimal" w:pos="8222"/>
        </w:tabs>
        <w:ind w:left="708" w:hanging="708"/>
        <w:rPr>
          <w:sz w:val="22"/>
          <w:szCs w:val="22"/>
        </w:rPr>
      </w:pPr>
      <w:r>
        <w:rPr>
          <w:sz w:val="22"/>
          <w:szCs w:val="22"/>
        </w:rPr>
        <w:tab/>
      </w:r>
      <w:r>
        <w:rPr>
          <w:sz w:val="22"/>
        </w:rPr>
        <w:t>Saldo der Rücklagenveränderungen</w:t>
      </w:r>
      <w:r w:rsidR="00797DBE">
        <w:rPr>
          <w:sz w:val="22"/>
        </w:rPr>
        <w:t xml:space="preserve"> in Höhe</w:t>
      </w:r>
      <w:r>
        <w:rPr>
          <w:sz w:val="22"/>
        </w:rPr>
        <w:t xml:space="preserve"> von</w:t>
      </w:r>
      <w:r w:rsidR="00797DBE">
        <w:rPr>
          <w:sz w:val="22"/>
        </w:rPr>
        <w:t xml:space="preserve">                             </w:t>
      </w:r>
      <w:r w:rsidR="00797DBE">
        <w:rPr>
          <w:sz w:val="22"/>
        </w:rPr>
        <w:tab/>
      </w:r>
      <w:r w:rsidR="00154B24">
        <w:rPr>
          <w:sz w:val="22"/>
        </w:rPr>
        <w:t xml:space="preserve"> </w:t>
      </w:r>
      <w:r w:rsidR="00CC7F27">
        <w:rPr>
          <w:sz w:val="22"/>
        </w:rPr>
        <w:t>-</w:t>
      </w:r>
      <w:r w:rsidR="00154B24">
        <w:rPr>
          <w:sz w:val="22"/>
          <w:szCs w:val="22"/>
        </w:rPr>
        <w:t xml:space="preserve"> 319.2</w:t>
      </w:r>
      <w:r w:rsidR="00CC7F27">
        <w:rPr>
          <w:sz w:val="22"/>
          <w:szCs w:val="22"/>
        </w:rPr>
        <w:t>00,</w:t>
      </w:r>
      <w:r w:rsidR="00154B24">
        <w:rPr>
          <w:sz w:val="22"/>
          <w:szCs w:val="22"/>
        </w:rPr>
        <w:t>00 Euro</w:t>
      </w:r>
      <w:r w:rsidR="00654399" w:rsidRPr="00172BC7">
        <w:rPr>
          <w:sz w:val="22"/>
          <w:szCs w:val="22"/>
        </w:rPr>
        <w:tab/>
      </w:r>
    </w:p>
    <w:p w:rsidR="00EF1101" w:rsidRPr="00172BC7" w:rsidRDefault="00EF1101">
      <w:pPr>
        <w:tabs>
          <w:tab w:val="decimal" w:pos="8222"/>
        </w:tabs>
        <w:ind w:left="708" w:hanging="708"/>
        <w:rPr>
          <w:sz w:val="22"/>
          <w:szCs w:val="22"/>
        </w:rPr>
      </w:pPr>
    </w:p>
    <w:p w:rsidR="00042DC7" w:rsidRPr="00172BC7" w:rsidRDefault="00042DC7" w:rsidP="00EF1101">
      <w:pPr>
        <w:tabs>
          <w:tab w:val="decimal" w:pos="8222"/>
        </w:tabs>
        <w:ind w:left="708" w:hanging="708"/>
        <w:rPr>
          <w:sz w:val="22"/>
          <w:szCs w:val="22"/>
        </w:rPr>
      </w:pPr>
      <w:r w:rsidRPr="00172BC7">
        <w:rPr>
          <w:sz w:val="22"/>
          <w:szCs w:val="22"/>
        </w:rPr>
        <w:t xml:space="preserve">2. </w:t>
      </w:r>
      <w:r w:rsidRPr="00172BC7">
        <w:rPr>
          <w:sz w:val="22"/>
          <w:szCs w:val="22"/>
        </w:rPr>
        <w:tab/>
      </w:r>
      <w:r w:rsidRPr="00172BC7">
        <w:rPr>
          <w:b/>
          <w:sz w:val="22"/>
          <w:szCs w:val="22"/>
        </w:rPr>
        <w:t>im Finanzplan</w:t>
      </w:r>
      <w:r w:rsidR="00797DBE">
        <w:rPr>
          <w:b/>
          <w:sz w:val="22"/>
          <w:szCs w:val="22"/>
        </w:rPr>
        <w:t xml:space="preserve"> </w:t>
      </w:r>
      <w:r w:rsidR="00797DBE" w:rsidRPr="00797DBE">
        <w:rPr>
          <w:sz w:val="22"/>
          <w:szCs w:val="22"/>
        </w:rPr>
        <w:t>mit</w:t>
      </w:r>
      <w:r w:rsidRPr="00172BC7">
        <w:rPr>
          <w:sz w:val="22"/>
          <w:szCs w:val="22"/>
        </w:rPr>
        <w:br/>
        <w:t>Inves</w:t>
      </w:r>
      <w:r w:rsidR="00176DE3">
        <w:rPr>
          <w:sz w:val="22"/>
          <w:szCs w:val="22"/>
        </w:rPr>
        <w:t>titionseinzahlungen in Höhe von</w:t>
      </w:r>
      <w:r w:rsidR="00176DE3">
        <w:rPr>
          <w:sz w:val="22"/>
          <w:szCs w:val="22"/>
        </w:rPr>
        <w:tab/>
      </w:r>
      <w:r w:rsidR="00CC7F27">
        <w:rPr>
          <w:sz w:val="22"/>
          <w:szCs w:val="22"/>
        </w:rPr>
        <w:t xml:space="preserve"> </w:t>
      </w:r>
      <w:r w:rsidR="00797DBE">
        <w:rPr>
          <w:sz w:val="22"/>
          <w:szCs w:val="22"/>
        </w:rPr>
        <w:t xml:space="preserve">   </w:t>
      </w:r>
      <w:r w:rsidR="00176DE3">
        <w:rPr>
          <w:sz w:val="22"/>
          <w:szCs w:val="22"/>
        </w:rPr>
        <w:t>1</w:t>
      </w:r>
      <w:r w:rsidRPr="00172BC7">
        <w:rPr>
          <w:sz w:val="22"/>
          <w:szCs w:val="22"/>
        </w:rPr>
        <w:t>00,00 Euro</w:t>
      </w:r>
      <w:r w:rsidRPr="00172BC7">
        <w:rPr>
          <w:sz w:val="22"/>
          <w:szCs w:val="22"/>
        </w:rPr>
        <w:br/>
        <w:t>Investitionsauszahlungen in Höhe von</w:t>
      </w:r>
      <w:r w:rsidRPr="00172BC7">
        <w:rPr>
          <w:sz w:val="22"/>
          <w:szCs w:val="22"/>
        </w:rPr>
        <w:tab/>
        <w:t xml:space="preserve"> </w:t>
      </w:r>
      <w:r w:rsidR="00CC7F27">
        <w:rPr>
          <w:sz w:val="22"/>
          <w:szCs w:val="22"/>
        </w:rPr>
        <w:t>795</w:t>
      </w:r>
      <w:r w:rsidR="008E5BE1" w:rsidRPr="00172BC7">
        <w:rPr>
          <w:sz w:val="22"/>
          <w:szCs w:val="22"/>
        </w:rPr>
        <w:t>.0</w:t>
      </w:r>
      <w:r w:rsidR="00EE648B" w:rsidRPr="00172BC7">
        <w:rPr>
          <w:sz w:val="22"/>
          <w:szCs w:val="22"/>
        </w:rPr>
        <w:t>00</w:t>
      </w:r>
      <w:r w:rsidRPr="00172BC7">
        <w:rPr>
          <w:sz w:val="22"/>
          <w:szCs w:val="22"/>
        </w:rPr>
        <w:t>,00 Euro</w:t>
      </w:r>
      <w:r w:rsidRPr="00172BC7">
        <w:rPr>
          <w:sz w:val="22"/>
          <w:szCs w:val="22"/>
        </w:rPr>
        <w:br/>
      </w:r>
    </w:p>
    <w:p w:rsidR="00042DC7" w:rsidRPr="003D6868" w:rsidRDefault="00042DC7">
      <w:pPr>
        <w:ind w:left="708" w:hanging="708"/>
        <w:rPr>
          <w:sz w:val="22"/>
          <w:szCs w:val="22"/>
        </w:rPr>
      </w:pPr>
      <w:r w:rsidRPr="003D6868">
        <w:rPr>
          <w:sz w:val="22"/>
          <w:szCs w:val="22"/>
        </w:rPr>
        <w:tab/>
        <w:t>festgestellt.</w:t>
      </w:r>
    </w:p>
    <w:p w:rsidR="00042DC7" w:rsidRPr="003D6868" w:rsidRDefault="00042DC7">
      <w:pPr>
        <w:rPr>
          <w:b/>
          <w:sz w:val="22"/>
          <w:szCs w:val="22"/>
        </w:rPr>
      </w:pPr>
      <w:r w:rsidRPr="003D6868">
        <w:rPr>
          <w:b/>
          <w:sz w:val="22"/>
          <w:szCs w:val="22"/>
        </w:rPr>
        <w:br/>
        <w:t>II.</w:t>
      </w:r>
      <w:r w:rsidRPr="003D6868">
        <w:rPr>
          <w:b/>
          <w:sz w:val="22"/>
          <w:szCs w:val="22"/>
        </w:rPr>
        <w:tab/>
        <w:t>Beitrag</w:t>
      </w:r>
      <w:r w:rsidRPr="003D6868">
        <w:rPr>
          <w:b/>
          <w:sz w:val="22"/>
          <w:szCs w:val="22"/>
        </w:rPr>
        <w:br/>
      </w:r>
    </w:p>
    <w:p w:rsidR="00042DC7" w:rsidRPr="003D6868" w:rsidRDefault="00042DC7">
      <w:pPr>
        <w:ind w:left="705" w:hanging="705"/>
        <w:rPr>
          <w:sz w:val="22"/>
          <w:szCs w:val="22"/>
        </w:rPr>
      </w:pPr>
      <w:r w:rsidRPr="003D6868">
        <w:rPr>
          <w:sz w:val="22"/>
          <w:szCs w:val="22"/>
        </w:rPr>
        <w:t xml:space="preserve">1. </w:t>
      </w:r>
      <w:r w:rsidRPr="003D6868">
        <w:rPr>
          <w:sz w:val="22"/>
          <w:szCs w:val="22"/>
        </w:rPr>
        <w:tab/>
      </w:r>
      <w:r w:rsidR="001E05CD" w:rsidRPr="001E05CD">
        <w:rPr>
          <w:rFonts w:cs="Arial"/>
          <w:sz w:val="22"/>
          <w:szCs w:val="22"/>
        </w:rPr>
        <w:t>Natürliche Personen und Personengesellschaften, die nicht in das Handelsregister eingetragen sind, und eingetragene Vereine, wenn nach Art oder Umfang ein in kaufmännischer Weise eingerichteter Geschäftsbetrieb nicht erforderlich ist, sind vom Beitrag freigestellt, soweit ihr Gewerbeertrag nach dem Gewerbesteuergesetz oder, soweit für das Bemessungsjahr ein Gewerbesteuermessbetrag nicht festgesetzt wird, ihr nach dem Einkommensteuergesetz ermittelter Gewinn aus Gewerbebetrieb 5.200</w:t>
      </w:r>
      <w:r w:rsidR="001E05CD">
        <w:rPr>
          <w:rFonts w:cs="Arial"/>
          <w:sz w:val="22"/>
          <w:szCs w:val="22"/>
        </w:rPr>
        <w:t>,00</w:t>
      </w:r>
      <w:r w:rsidR="001E05CD" w:rsidRPr="001E05CD">
        <w:rPr>
          <w:rFonts w:cs="Arial"/>
          <w:sz w:val="22"/>
          <w:szCs w:val="22"/>
        </w:rPr>
        <w:t xml:space="preserve"> Euro nicht übersteigt.</w:t>
      </w:r>
      <w:r w:rsidR="001E05CD" w:rsidRPr="001E05CD">
        <w:rPr>
          <w:sz w:val="22"/>
          <w:szCs w:val="22"/>
        </w:rPr>
        <w:br/>
      </w:r>
      <w:r w:rsidRPr="003D6868">
        <w:rPr>
          <w:strike/>
          <w:sz w:val="22"/>
          <w:szCs w:val="22"/>
        </w:rPr>
        <w:br/>
      </w:r>
      <w:r w:rsidRPr="003D6868">
        <w:rPr>
          <w:sz w:val="22"/>
          <w:szCs w:val="22"/>
        </w:rPr>
        <w:t>Nicht im Handelsregister eingetragene natürliche Personen, die ihr Gewerbe nach dem 31. Dezember 2003 angezeigt und in den letzten fünf Wirtschaftsjahren vor ihrer Betriebseröffnung weder Einkünfte aus Land- und Forst</w:t>
      </w:r>
      <w:r w:rsidRPr="003D6868">
        <w:rPr>
          <w:sz w:val="22"/>
          <w:szCs w:val="22"/>
        </w:rPr>
        <w:softHyphen/>
        <w:t>wirtschaft, Gewerbebetrieb oder selbstständiger Arbeit erzielt haben noch an einer Kapitalgesellschaft mittelbar oder unmittelbar zu mehr als einem Zehntel beteiligt waren, sind für das Geschäftsjahr der IHK, in dem die Betriebseröffnung erfolgt, und für das darauf folgende Jahr von der Umlage und vom Grundbeitrag sowie für das dritte und vierte Jahr von der Umlage befreit, wenn ihr Gewerbeertrag hilfsweise Gewinn aus Gewerbebetrieb 25.000,00 Euro nicht übersteigt.</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 xml:space="preserve">2. </w:t>
      </w:r>
      <w:r w:rsidRPr="003D6868">
        <w:rPr>
          <w:sz w:val="22"/>
          <w:szCs w:val="22"/>
        </w:rPr>
        <w:tab/>
        <w:t>Als Grundbeiträge sind zu erheben von</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2.1</w:t>
      </w:r>
      <w:r w:rsidRPr="003D6868">
        <w:rPr>
          <w:sz w:val="22"/>
          <w:szCs w:val="22"/>
        </w:rPr>
        <w:tab/>
        <w:t xml:space="preserve">IHK-Zugehörigen, die nicht im Handelsregister eingetragen </w:t>
      </w:r>
    </w:p>
    <w:p w:rsidR="00042DC7" w:rsidRPr="003D6868" w:rsidRDefault="00042DC7">
      <w:pPr>
        <w:ind w:left="708" w:hanging="708"/>
        <w:rPr>
          <w:sz w:val="22"/>
          <w:szCs w:val="22"/>
        </w:rPr>
      </w:pPr>
      <w:r w:rsidRPr="003D6868">
        <w:rPr>
          <w:sz w:val="22"/>
          <w:szCs w:val="22"/>
        </w:rPr>
        <w:t xml:space="preserve">           sind und deren Gewerbebetrieb nach Art oder Umfang einen </w:t>
      </w:r>
    </w:p>
    <w:p w:rsidR="00042DC7" w:rsidRPr="003D6868" w:rsidRDefault="00042DC7">
      <w:pPr>
        <w:ind w:left="708" w:hanging="708"/>
        <w:rPr>
          <w:sz w:val="22"/>
          <w:szCs w:val="22"/>
        </w:rPr>
      </w:pPr>
      <w:r w:rsidRPr="003D6868">
        <w:rPr>
          <w:sz w:val="22"/>
          <w:szCs w:val="22"/>
        </w:rPr>
        <w:t xml:space="preserve">           in kaufmännischer Weise eingerichteten Geschäftsbetrieb nicht</w:t>
      </w:r>
    </w:p>
    <w:p w:rsidR="00042DC7" w:rsidRPr="003D6868" w:rsidRDefault="00042DC7">
      <w:pPr>
        <w:ind w:left="708" w:hanging="708"/>
        <w:rPr>
          <w:sz w:val="22"/>
          <w:szCs w:val="22"/>
        </w:rPr>
      </w:pPr>
      <w:r w:rsidRPr="003D6868">
        <w:rPr>
          <w:sz w:val="22"/>
          <w:szCs w:val="22"/>
        </w:rPr>
        <w:t xml:space="preserve">           erfordert, mit einem Gewerbeertrag, hilfsweise</w:t>
      </w:r>
    </w:p>
    <w:p w:rsidR="00042DC7" w:rsidRPr="003D6868" w:rsidRDefault="00042DC7" w:rsidP="00B14A2E">
      <w:pPr>
        <w:tabs>
          <w:tab w:val="left" w:pos="8080"/>
        </w:tabs>
        <w:ind w:left="708" w:hanging="708"/>
        <w:rPr>
          <w:sz w:val="22"/>
          <w:szCs w:val="22"/>
        </w:rPr>
      </w:pPr>
      <w:r w:rsidRPr="003D6868">
        <w:rPr>
          <w:sz w:val="22"/>
          <w:szCs w:val="22"/>
        </w:rPr>
        <w:lastRenderedPageBreak/>
        <w:t xml:space="preserve">           Gewinn aus Gewerbebetrieb bis 25.600,00 Euro soweit nicht die</w:t>
      </w:r>
      <w:r w:rsidRPr="003D6868">
        <w:rPr>
          <w:sz w:val="22"/>
          <w:szCs w:val="22"/>
        </w:rPr>
        <w:br/>
        <w:t xml:space="preserve">Befreiung </w:t>
      </w:r>
      <w:r w:rsidR="00B14A2E" w:rsidRPr="003D6868">
        <w:rPr>
          <w:sz w:val="22"/>
          <w:szCs w:val="22"/>
        </w:rPr>
        <w:t>nach II. 1. eingreift</w:t>
      </w:r>
      <w:r w:rsidR="00B14A2E" w:rsidRPr="003D6868">
        <w:rPr>
          <w:sz w:val="22"/>
          <w:szCs w:val="22"/>
        </w:rPr>
        <w:tab/>
      </w:r>
      <w:r w:rsidRPr="003D6868">
        <w:rPr>
          <w:sz w:val="22"/>
          <w:szCs w:val="22"/>
        </w:rPr>
        <w:t xml:space="preserve">51,00 Euro </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2.2</w:t>
      </w:r>
      <w:r w:rsidRPr="003D6868">
        <w:rPr>
          <w:sz w:val="22"/>
          <w:szCs w:val="22"/>
        </w:rPr>
        <w:tab/>
        <w:t>IHK-Zugehörigen, die nicht im Handelsregister eingetragen</w:t>
      </w:r>
    </w:p>
    <w:p w:rsidR="00042DC7" w:rsidRPr="003D6868" w:rsidRDefault="00042DC7">
      <w:pPr>
        <w:ind w:left="708" w:hanging="708"/>
        <w:rPr>
          <w:sz w:val="22"/>
          <w:szCs w:val="22"/>
        </w:rPr>
      </w:pPr>
      <w:r w:rsidRPr="003D6868">
        <w:rPr>
          <w:sz w:val="22"/>
          <w:szCs w:val="22"/>
        </w:rPr>
        <w:tab/>
        <w:t xml:space="preserve">sind und deren Gewerbebetrieb nach Art oder Umfang einen </w:t>
      </w:r>
    </w:p>
    <w:p w:rsidR="00042DC7" w:rsidRPr="003D6868" w:rsidRDefault="00042DC7">
      <w:pPr>
        <w:ind w:left="708" w:hanging="708"/>
        <w:rPr>
          <w:sz w:val="22"/>
          <w:szCs w:val="22"/>
        </w:rPr>
      </w:pPr>
      <w:r w:rsidRPr="003D6868">
        <w:rPr>
          <w:sz w:val="22"/>
          <w:szCs w:val="22"/>
        </w:rPr>
        <w:tab/>
        <w:t>in kaufmännischer Weise eingerichteten Geschäftsbetrieb nicht</w:t>
      </w:r>
    </w:p>
    <w:p w:rsidR="00042DC7" w:rsidRPr="003D6868" w:rsidRDefault="00042DC7">
      <w:pPr>
        <w:ind w:left="708" w:hanging="708"/>
        <w:rPr>
          <w:sz w:val="22"/>
          <w:szCs w:val="22"/>
        </w:rPr>
      </w:pPr>
      <w:r w:rsidRPr="003D6868">
        <w:rPr>
          <w:sz w:val="22"/>
          <w:szCs w:val="22"/>
        </w:rPr>
        <w:tab/>
        <w:t>erfordert, mit einem Gewerbeertrag, hilfsweise Gewinn aus</w:t>
      </w:r>
    </w:p>
    <w:p w:rsidR="00042DC7" w:rsidRPr="003D6868" w:rsidRDefault="00042DC7">
      <w:pPr>
        <w:ind w:left="708"/>
        <w:rPr>
          <w:sz w:val="22"/>
          <w:szCs w:val="22"/>
        </w:rPr>
      </w:pPr>
      <w:r w:rsidRPr="003D6868">
        <w:rPr>
          <w:sz w:val="22"/>
          <w:szCs w:val="22"/>
        </w:rPr>
        <w:t xml:space="preserve">Gewerbebetrieb von über 25.600,00 Euro </w:t>
      </w:r>
      <w:r w:rsidRPr="003D6868">
        <w:rPr>
          <w:sz w:val="22"/>
          <w:szCs w:val="22"/>
        </w:rPr>
        <w:tab/>
      </w:r>
      <w:r w:rsidRPr="003D6868">
        <w:rPr>
          <w:sz w:val="22"/>
          <w:szCs w:val="22"/>
        </w:rPr>
        <w:tab/>
      </w:r>
      <w:r w:rsidRPr="003D6868">
        <w:rPr>
          <w:sz w:val="22"/>
          <w:szCs w:val="22"/>
        </w:rPr>
        <w:tab/>
      </w:r>
      <w:r w:rsidRPr="003D6868">
        <w:rPr>
          <w:sz w:val="22"/>
          <w:szCs w:val="22"/>
        </w:rPr>
        <w:tab/>
      </w:r>
      <w:r w:rsidRPr="003D6868">
        <w:rPr>
          <w:sz w:val="22"/>
          <w:szCs w:val="22"/>
        </w:rPr>
        <w:tab/>
        <w:t xml:space="preserve">    102,00 Euro</w:t>
      </w:r>
      <w:r w:rsidRPr="003D6868">
        <w:rPr>
          <w:sz w:val="22"/>
          <w:szCs w:val="22"/>
        </w:rPr>
        <w:br/>
      </w:r>
    </w:p>
    <w:p w:rsidR="00042DC7" w:rsidRPr="003D6868" w:rsidRDefault="00042DC7">
      <w:pPr>
        <w:ind w:left="708" w:hanging="708"/>
        <w:rPr>
          <w:sz w:val="22"/>
          <w:szCs w:val="22"/>
        </w:rPr>
      </w:pPr>
      <w:r w:rsidRPr="003D6868">
        <w:rPr>
          <w:sz w:val="22"/>
          <w:szCs w:val="22"/>
        </w:rPr>
        <w:t>2.3</w:t>
      </w:r>
      <w:r w:rsidRPr="003D6868">
        <w:rPr>
          <w:sz w:val="22"/>
          <w:szCs w:val="22"/>
        </w:rPr>
        <w:tab/>
        <w:t>IHK-Zugehörigen, die im Handelsregister eingetragen</w:t>
      </w:r>
    </w:p>
    <w:p w:rsidR="00042DC7" w:rsidRPr="003D6868" w:rsidRDefault="00042DC7">
      <w:pPr>
        <w:ind w:left="708"/>
        <w:rPr>
          <w:sz w:val="22"/>
          <w:szCs w:val="22"/>
        </w:rPr>
      </w:pPr>
      <w:r w:rsidRPr="003D6868">
        <w:rPr>
          <w:sz w:val="22"/>
          <w:szCs w:val="22"/>
        </w:rPr>
        <w:t xml:space="preserve">sind oder deren Gewerbebetrieb nach Art und Umfang einen in </w:t>
      </w:r>
    </w:p>
    <w:p w:rsidR="00042DC7" w:rsidRPr="003D6868" w:rsidRDefault="00042DC7">
      <w:pPr>
        <w:ind w:left="708"/>
        <w:rPr>
          <w:sz w:val="22"/>
          <w:szCs w:val="22"/>
        </w:rPr>
      </w:pPr>
      <w:r w:rsidRPr="003D6868">
        <w:rPr>
          <w:sz w:val="22"/>
          <w:szCs w:val="22"/>
        </w:rPr>
        <w:t xml:space="preserve">kaufmännischer Weise eingerichteten Geschäftsbetrieb </w:t>
      </w:r>
    </w:p>
    <w:p w:rsidR="00042DC7" w:rsidRPr="003D6868" w:rsidRDefault="00042DC7">
      <w:pPr>
        <w:ind w:left="708"/>
        <w:rPr>
          <w:sz w:val="22"/>
          <w:szCs w:val="22"/>
        </w:rPr>
      </w:pPr>
      <w:r w:rsidRPr="003D6868">
        <w:rPr>
          <w:sz w:val="22"/>
          <w:szCs w:val="22"/>
        </w:rPr>
        <w:t>erfordert, mit einem Verlust oder einem Gewerbeertrag,</w:t>
      </w:r>
    </w:p>
    <w:p w:rsidR="00042DC7" w:rsidRPr="003D6868" w:rsidRDefault="00042DC7">
      <w:pPr>
        <w:ind w:left="708"/>
        <w:rPr>
          <w:sz w:val="22"/>
          <w:szCs w:val="22"/>
        </w:rPr>
      </w:pPr>
      <w:r w:rsidRPr="003D6868">
        <w:rPr>
          <w:sz w:val="22"/>
          <w:szCs w:val="22"/>
        </w:rPr>
        <w:t xml:space="preserve">hilfsweise Gewinn aus Gewerbebetrieb bis 35.800,00 Euro </w:t>
      </w:r>
      <w:r w:rsidRPr="003D6868">
        <w:rPr>
          <w:sz w:val="22"/>
          <w:szCs w:val="22"/>
        </w:rPr>
        <w:tab/>
      </w:r>
      <w:r w:rsidRPr="003D6868">
        <w:rPr>
          <w:sz w:val="22"/>
          <w:szCs w:val="22"/>
        </w:rPr>
        <w:tab/>
        <w:t xml:space="preserve">    214,00 Euro</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 xml:space="preserve">2.4 </w:t>
      </w:r>
      <w:r w:rsidRPr="003D6868">
        <w:rPr>
          <w:sz w:val="22"/>
          <w:szCs w:val="22"/>
        </w:rPr>
        <w:tab/>
        <w:t>IHK-Zugehörigen, die im Handelsregister eingetragen</w:t>
      </w:r>
    </w:p>
    <w:p w:rsidR="00042DC7" w:rsidRPr="003D6868" w:rsidRDefault="00042DC7">
      <w:pPr>
        <w:ind w:left="708" w:hanging="708"/>
        <w:rPr>
          <w:sz w:val="22"/>
          <w:szCs w:val="22"/>
        </w:rPr>
      </w:pPr>
      <w:r w:rsidRPr="003D6868">
        <w:rPr>
          <w:sz w:val="22"/>
          <w:szCs w:val="22"/>
        </w:rPr>
        <w:tab/>
        <w:t>sind oder deren Gewerbebetrieb nach Art und Umfang</w:t>
      </w:r>
    </w:p>
    <w:p w:rsidR="00042DC7" w:rsidRPr="003D6868" w:rsidRDefault="00042DC7">
      <w:pPr>
        <w:ind w:left="708" w:hanging="708"/>
        <w:rPr>
          <w:sz w:val="22"/>
          <w:szCs w:val="22"/>
        </w:rPr>
      </w:pPr>
      <w:r w:rsidRPr="003D6868">
        <w:rPr>
          <w:sz w:val="22"/>
          <w:szCs w:val="22"/>
        </w:rPr>
        <w:tab/>
        <w:t xml:space="preserve">einen in kaufmännischer Weise eingerichteten </w:t>
      </w:r>
    </w:p>
    <w:p w:rsidR="00042DC7" w:rsidRPr="003D6868" w:rsidRDefault="00042DC7">
      <w:pPr>
        <w:ind w:left="708" w:hanging="708"/>
        <w:rPr>
          <w:sz w:val="22"/>
          <w:szCs w:val="22"/>
        </w:rPr>
      </w:pPr>
      <w:r w:rsidRPr="003D6868">
        <w:rPr>
          <w:sz w:val="22"/>
          <w:szCs w:val="22"/>
        </w:rPr>
        <w:tab/>
        <w:t>Geschäftsbetrieb erfordert, mit einem Gewerbeertrag,</w:t>
      </w:r>
    </w:p>
    <w:p w:rsidR="00042DC7" w:rsidRPr="003D6868" w:rsidRDefault="00042DC7">
      <w:pPr>
        <w:ind w:left="708" w:hanging="708"/>
        <w:rPr>
          <w:sz w:val="22"/>
          <w:szCs w:val="22"/>
        </w:rPr>
      </w:pPr>
      <w:r w:rsidRPr="003D6868">
        <w:rPr>
          <w:sz w:val="22"/>
          <w:szCs w:val="22"/>
        </w:rPr>
        <w:tab/>
        <w:t xml:space="preserve">hilfsweise Gewinn aus Gewerbebetrieb über  35.800,00 Euro </w:t>
      </w:r>
      <w:r w:rsidRPr="003D6868">
        <w:rPr>
          <w:sz w:val="22"/>
          <w:szCs w:val="22"/>
        </w:rPr>
        <w:tab/>
      </w:r>
      <w:r w:rsidRPr="003D6868">
        <w:rPr>
          <w:sz w:val="22"/>
          <w:szCs w:val="22"/>
        </w:rPr>
        <w:tab/>
        <w:t xml:space="preserve">    357,00 Euro</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 xml:space="preserve">2.5 </w:t>
      </w:r>
      <w:r w:rsidRPr="003D6868">
        <w:rPr>
          <w:sz w:val="22"/>
          <w:szCs w:val="22"/>
        </w:rPr>
        <w:tab/>
        <w:t>allen IHK-Zugehörigen, die nicht nach Ziffer II. 1. vom Beitrag befreit sind und zwei der drei nachfolgenden Kriterien erfüllen:</w:t>
      </w:r>
    </w:p>
    <w:p w:rsidR="00042DC7" w:rsidRPr="003D6868" w:rsidRDefault="00042DC7">
      <w:pPr>
        <w:ind w:left="708"/>
        <w:rPr>
          <w:sz w:val="22"/>
          <w:szCs w:val="22"/>
        </w:rPr>
      </w:pPr>
      <w:r w:rsidRPr="003D6868">
        <w:rPr>
          <w:sz w:val="22"/>
          <w:szCs w:val="22"/>
        </w:rPr>
        <w:t>- mehr als 16.000.000,00 Euro Bilanzsumme</w:t>
      </w:r>
      <w:r w:rsidRPr="003D6868">
        <w:rPr>
          <w:sz w:val="22"/>
          <w:szCs w:val="22"/>
        </w:rPr>
        <w:br/>
        <w:t>- mehr als 32.000.000,00 Euro Umsatz</w:t>
      </w:r>
      <w:r w:rsidRPr="003D6868">
        <w:rPr>
          <w:sz w:val="22"/>
          <w:szCs w:val="22"/>
        </w:rPr>
        <w:br/>
        <w:t>- mehr als 300 Arbeitnehmer</w:t>
      </w:r>
      <w:r w:rsidRPr="003D6868">
        <w:rPr>
          <w:b/>
          <w:i/>
          <w:sz w:val="22"/>
          <w:szCs w:val="22"/>
        </w:rPr>
        <w:t xml:space="preserve"> </w:t>
      </w:r>
      <w:r w:rsidRPr="003D6868">
        <w:rPr>
          <w:sz w:val="22"/>
          <w:szCs w:val="22"/>
        </w:rPr>
        <w:t xml:space="preserve">                            </w:t>
      </w:r>
      <w:r w:rsidRPr="003D6868">
        <w:rPr>
          <w:sz w:val="22"/>
          <w:szCs w:val="22"/>
        </w:rPr>
        <w:tab/>
        <w:t xml:space="preserve">     </w:t>
      </w:r>
      <w:r w:rsidR="00CD3AB9">
        <w:rPr>
          <w:sz w:val="22"/>
          <w:szCs w:val="22"/>
        </w:rPr>
        <w:t xml:space="preserve">                  </w:t>
      </w:r>
      <w:r w:rsidR="00CD3AB9">
        <w:rPr>
          <w:sz w:val="22"/>
          <w:szCs w:val="22"/>
        </w:rPr>
        <w:tab/>
      </w:r>
      <w:r w:rsidR="00CD3AB9">
        <w:rPr>
          <w:sz w:val="22"/>
          <w:szCs w:val="22"/>
        </w:rPr>
        <w:tab/>
      </w:r>
      <w:r w:rsidRPr="003D6868">
        <w:rPr>
          <w:sz w:val="22"/>
          <w:szCs w:val="22"/>
        </w:rPr>
        <w:t>2.556,00 Euro</w:t>
      </w:r>
    </w:p>
    <w:p w:rsidR="00042DC7" w:rsidRPr="003D6868" w:rsidRDefault="00042DC7">
      <w:pPr>
        <w:ind w:left="708" w:hanging="708"/>
        <w:rPr>
          <w:sz w:val="22"/>
          <w:szCs w:val="22"/>
        </w:rPr>
      </w:pPr>
    </w:p>
    <w:p w:rsidR="00042DC7" w:rsidRPr="003D6868" w:rsidRDefault="006F0CAA" w:rsidP="006F0CAA">
      <w:pPr>
        <w:ind w:firstLine="708"/>
        <w:rPr>
          <w:sz w:val="22"/>
          <w:szCs w:val="22"/>
        </w:rPr>
      </w:pPr>
      <w:r>
        <w:rPr>
          <w:sz w:val="22"/>
          <w:szCs w:val="22"/>
        </w:rPr>
        <w:t>auch wenn s</w:t>
      </w:r>
      <w:r w:rsidR="00042DC7" w:rsidRPr="003D6868">
        <w:rPr>
          <w:sz w:val="22"/>
          <w:szCs w:val="22"/>
        </w:rPr>
        <w:t>ie sonst nach Ziff. II. 2.1 – 2.4 zu veranlagen wären.</w:t>
      </w:r>
    </w:p>
    <w:p w:rsidR="00176DE3" w:rsidRDefault="00042DC7">
      <w:pPr>
        <w:ind w:left="708" w:hanging="708"/>
        <w:rPr>
          <w:sz w:val="22"/>
          <w:szCs w:val="22"/>
        </w:rPr>
      </w:pPr>
      <w:r w:rsidRPr="003D6868">
        <w:rPr>
          <w:sz w:val="22"/>
          <w:szCs w:val="22"/>
        </w:rPr>
        <w:t xml:space="preserve">           Für den Fall, dass eine evtl. zu entrichtende Umlage auf den Grundbeitrag angerechnet werden kann, erfolgt dies bis zu einem Betrag von 2.199,00 Euro.</w:t>
      </w:r>
    </w:p>
    <w:p w:rsidR="00042DC7" w:rsidRPr="003D6868" w:rsidRDefault="00042DC7" w:rsidP="00176DE3">
      <w:pPr>
        <w:rPr>
          <w:sz w:val="22"/>
          <w:szCs w:val="22"/>
        </w:rPr>
      </w:pPr>
      <w:r w:rsidRPr="003D6868">
        <w:rPr>
          <w:sz w:val="22"/>
          <w:szCs w:val="22"/>
        </w:rPr>
        <w:tab/>
      </w:r>
      <w:r w:rsidRPr="003D6868">
        <w:rPr>
          <w:sz w:val="22"/>
          <w:szCs w:val="22"/>
        </w:rPr>
        <w:tab/>
      </w:r>
    </w:p>
    <w:p w:rsidR="00042DC7" w:rsidRPr="003D6868" w:rsidRDefault="00042DC7">
      <w:pPr>
        <w:tabs>
          <w:tab w:val="left" w:pos="7797"/>
        </w:tabs>
        <w:jc w:val="both"/>
        <w:rPr>
          <w:sz w:val="22"/>
          <w:szCs w:val="22"/>
        </w:rPr>
      </w:pPr>
      <w:r w:rsidRPr="003D6868">
        <w:rPr>
          <w:sz w:val="22"/>
          <w:szCs w:val="22"/>
        </w:rPr>
        <w:t>Für Kapitalgesellschaften, die nach Ziff. II. 2.3 zum Grundbeitrag veranlagt werden und deren gewerbliche Tätigkeit sich in der Funktion eines persönlich haftenden Gesellschafters in nicht mehr als einer ebenfalls der IHK</w:t>
      </w:r>
      <w:r w:rsidRPr="003D6868">
        <w:rPr>
          <w:b/>
          <w:sz w:val="22"/>
          <w:szCs w:val="22"/>
        </w:rPr>
        <w:t xml:space="preserve"> </w:t>
      </w:r>
      <w:r w:rsidRPr="003D6868">
        <w:rPr>
          <w:sz w:val="22"/>
          <w:szCs w:val="22"/>
        </w:rPr>
        <w:t xml:space="preserve">zugehörigen Personenhandelsgesellschaft erschöpft, wird </w:t>
      </w:r>
      <w:r w:rsidR="00CC7611">
        <w:rPr>
          <w:sz w:val="22"/>
          <w:szCs w:val="22"/>
        </w:rPr>
        <w:t xml:space="preserve">auf Antrag </w:t>
      </w:r>
      <w:r w:rsidR="00F22502">
        <w:rPr>
          <w:sz w:val="22"/>
          <w:szCs w:val="22"/>
        </w:rPr>
        <w:t xml:space="preserve">der zu veranlagende Grundbeitrag </w:t>
      </w:r>
      <w:r w:rsidRPr="003D6868">
        <w:rPr>
          <w:sz w:val="22"/>
          <w:szCs w:val="22"/>
        </w:rPr>
        <w:t xml:space="preserve">auf 153,00 Euro ermäßigt. </w:t>
      </w:r>
    </w:p>
    <w:p w:rsidR="00042DC7" w:rsidRPr="003D6868" w:rsidRDefault="00042DC7">
      <w:pPr>
        <w:rPr>
          <w:sz w:val="22"/>
          <w:szCs w:val="22"/>
        </w:rPr>
      </w:pPr>
    </w:p>
    <w:p w:rsidR="00042DC7" w:rsidRPr="003D6868" w:rsidRDefault="00042DC7">
      <w:pPr>
        <w:numPr>
          <w:ilvl w:val="0"/>
          <w:numId w:val="5"/>
        </w:numPr>
        <w:rPr>
          <w:sz w:val="22"/>
          <w:szCs w:val="22"/>
        </w:rPr>
      </w:pPr>
      <w:r w:rsidRPr="003D6868">
        <w:rPr>
          <w:sz w:val="22"/>
          <w:szCs w:val="22"/>
        </w:rPr>
        <w:t>3.</w:t>
      </w:r>
      <w:r w:rsidRPr="003D6868">
        <w:rPr>
          <w:sz w:val="22"/>
          <w:szCs w:val="22"/>
        </w:rPr>
        <w:tab/>
        <w:t xml:space="preserve">Als Umlagen sind zu erheben </w:t>
      </w:r>
    </w:p>
    <w:p w:rsidR="00042DC7" w:rsidRPr="003D6868" w:rsidRDefault="00042DC7">
      <w:pPr>
        <w:numPr>
          <w:ilvl w:val="0"/>
          <w:numId w:val="8"/>
        </w:numPr>
        <w:tabs>
          <w:tab w:val="clear" w:pos="360"/>
          <w:tab w:val="num" w:pos="1069"/>
        </w:tabs>
        <w:ind w:left="1069"/>
        <w:rPr>
          <w:sz w:val="22"/>
          <w:szCs w:val="22"/>
        </w:rPr>
      </w:pPr>
      <w:r w:rsidRPr="003D6868">
        <w:rPr>
          <w:sz w:val="22"/>
          <w:szCs w:val="22"/>
        </w:rPr>
        <w:t>bis zu einem Gewerbeertrag bzw. Gewinn aus Ge</w:t>
      </w:r>
      <w:r w:rsidR="006F0CAA">
        <w:rPr>
          <w:sz w:val="22"/>
          <w:szCs w:val="22"/>
        </w:rPr>
        <w:t xml:space="preserve">werbebetrieb von </w:t>
      </w:r>
      <w:r w:rsidR="006F0CAA">
        <w:rPr>
          <w:sz w:val="22"/>
          <w:szCs w:val="22"/>
        </w:rPr>
        <w:br/>
        <w:t xml:space="preserve">100.000.000,00 </w:t>
      </w:r>
      <w:r w:rsidRPr="003D6868">
        <w:rPr>
          <w:sz w:val="22"/>
          <w:szCs w:val="22"/>
        </w:rPr>
        <w:t>Euro  = 0,2</w:t>
      </w:r>
      <w:r w:rsidR="00942B15">
        <w:rPr>
          <w:sz w:val="22"/>
          <w:szCs w:val="22"/>
        </w:rPr>
        <w:t>8</w:t>
      </w:r>
      <w:r w:rsidRPr="003D6868">
        <w:rPr>
          <w:sz w:val="22"/>
          <w:szCs w:val="22"/>
        </w:rPr>
        <w:t xml:space="preserve"> % des Gewerbeertrages bzw. </w:t>
      </w:r>
      <w:r w:rsidR="00B14A2E" w:rsidRPr="003D6868">
        <w:rPr>
          <w:sz w:val="22"/>
          <w:szCs w:val="22"/>
        </w:rPr>
        <w:t xml:space="preserve">des </w:t>
      </w:r>
      <w:r w:rsidRPr="003D6868">
        <w:rPr>
          <w:sz w:val="22"/>
          <w:szCs w:val="22"/>
        </w:rPr>
        <w:t>Gewinn</w:t>
      </w:r>
      <w:r w:rsidR="00B14A2E" w:rsidRPr="003D6868">
        <w:rPr>
          <w:sz w:val="22"/>
          <w:szCs w:val="22"/>
        </w:rPr>
        <w:t>s</w:t>
      </w:r>
      <w:r w:rsidRPr="003D6868">
        <w:rPr>
          <w:sz w:val="22"/>
          <w:szCs w:val="22"/>
        </w:rPr>
        <w:t xml:space="preserve"> aus Gewerbebetrieb. </w:t>
      </w:r>
    </w:p>
    <w:p w:rsidR="00042DC7" w:rsidRPr="003D6868" w:rsidRDefault="00B14A2E">
      <w:pPr>
        <w:numPr>
          <w:ilvl w:val="0"/>
          <w:numId w:val="9"/>
        </w:numPr>
        <w:tabs>
          <w:tab w:val="clear" w:pos="360"/>
          <w:tab w:val="num" w:pos="1069"/>
        </w:tabs>
        <w:ind w:left="1069"/>
        <w:rPr>
          <w:sz w:val="22"/>
          <w:szCs w:val="22"/>
        </w:rPr>
      </w:pPr>
      <w:r w:rsidRPr="003D6868">
        <w:rPr>
          <w:sz w:val="22"/>
          <w:szCs w:val="22"/>
        </w:rPr>
        <w:t>der</w:t>
      </w:r>
      <w:r w:rsidR="00042DC7" w:rsidRPr="003D6868">
        <w:rPr>
          <w:sz w:val="22"/>
          <w:szCs w:val="22"/>
        </w:rPr>
        <w:t xml:space="preserve"> </w:t>
      </w:r>
      <w:r w:rsidRPr="003D6868">
        <w:rPr>
          <w:sz w:val="22"/>
          <w:szCs w:val="22"/>
        </w:rPr>
        <w:t>100.000</w:t>
      </w:r>
      <w:r w:rsidR="00333C84" w:rsidRPr="003D6868">
        <w:rPr>
          <w:sz w:val="22"/>
          <w:szCs w:val="22"/>
        </w:rPr>
        <w:t>.000</w:t>
      </w:r>
      <w:r w:rsidRPr="003D6868">
        <w:rPr>
          <w:sz w:val="22"/>
          <w:szCs w:val="22"/>
        </w:rPr>
        <w:t>,00 Euro</w:t>
      </w:r>
      <w:r w:rsidR="00042DC7" w:rsidRPr="003D6868">
        <w:rPr>
          <w:sz w:val="22"/>
          <w:szCs w:val="22"/>
        </w:rPr>
        <w:t xml:space="preserve"> </w:t>
      </w:r>
      <w:r w:rsidRPr="003D6868">
        <w:rPr>
          <w:sz w:val="22"/>
          <w:szCs w:val="22"/>
        </w:rPr>
        <w:t xml:space="preserve">übersteigende Anteil des </w:t>
      </w:r>
      <w:r w:rsidR="00042DC7" w:rsidRPr="003D6868">
        <w:rPr>
          <w:sz w:val="22"/>
          <w:szCs w:val="22"/>
        </w:rPr>
        <w:t>Gewerbeertr</w:t>
      </w:r>
      <w:r w:rsidRPr="003D6868">
        <w:rPr>
          <w:sz w:val="22"/>
          <w:szCs w:val="22"/>
        </w:rPr>
        <w:t>a</w:t>
      </w:r>
      <w:r w:rsidR="00042DC7" w:rsidRPr="003D6868">
        <w:rPr>
          <w:sz w:val="22"/>
          <w:szCs w:val="22"/>
        </w:rPr>
        <w:t>g</w:t>
      </w:r>
      <w:r w:rsidRPr="003D6868">
        <w:rPr>
          <w:sz w:val="22"/>
          <w:szCs w:val="22"/>
        </w:rPr>
        <w:t>s</w:t>
      </w:r>
      <w:r w:rsidR="00042DC7" w:rsidRPr="003D6868">
        <w:rPr>
          <w:sz w:val="22"/>
          <w:szCs w:val="22"/>
        </w:rPr>
        <w:t xml:space="preserve"> bzw. </w:t>
      </w:r>
      <w:r w:rsidRPr="003D6868">
        <w:rPr>
          <w:sz w:val="22"/>
          <w:szCs w:val="22"/>
        </w:rPr>
        <w:t xml:space="preserve">des </w:t>
      </w:r>
      <w:r w:rsidR="00042DC7" w:rsidRPr="003D6868">
        <w:rPr>
          <w:sz w:val="22"/>
          <w:szCs w:val="22"/>
        </w:rPr>
        <w:t>Gewinn</w:t>
      </w:r>
      <w:r w:rsidRPr="003D6868">
        <w:rPr>
          <w:sz w:val="22"/>
          <w:szCs w:val="22"/>
        </w:rPr>
        <w:t>s</w:t>
      </w:r>
      <w:r w:rsidR="00042DC7" w:rsidRPr="003D6868">
        <w:rPr>
          <w:sz w:val="22"/>
          <w:szCs w:val="22"/>
        </w:rPr>
        <w:t xml:space="preserve"> aus Gewerbebetrieb = 0,1</w:t>
      </w:r>
      <w:r w:rsidR="00942B15">
        <w:rPr>
          <w:sz w:val="22"/>
          <w:szCs w:val="22"/>
        </w:rPr>
        <w:t>4</w:t>
      </w:r>
      <w:r w:rsidR="00042DC7" w:rsidRPr="003D6868">
        <w:rPr>
          <w:sz w:val="22"/>
          <w:szCs w:val="22"/>
        </w:rPr>
        <w:t xml:space="preserve"> % des Gewerbeertrages bzw. </w:t>
      </w:r>
      <w:r w:rsidRPr="003D6868">
        <w:rPr>
          <w:sz w:val="22"/>
          <w:szCs w:val="22"/>
        </w:rPr>
        <w:t xml:space="preserve">des </w:t>
      </w:r>
      <w:r w:rsidR="00042DC7" w:rsidRPr="003D6868">
        <w:rPr>
          <w:sz w:val="22"/>
          <w:szCs w:val="22"/>
        </w:rPr>
        <w:t>Gewinn</w:t>
      </w:r>
      <w:r w:rsidRPr="003D6868">
        <w:rPr>
          <w:sz w:val="22"/>
          <w:szCs w:val="22"/>
        </w:rPr>
        <w:t>s</w:t>
      </w:r>
      <w:r w:rsidR="00042DC7" w:rsidRPr="003D6868">
        <w:rPr>
          <w:sz w:val="22"/>
          <w:szCs w:val="22"/>
        </w:rPr>
        <w:t xml:space="preserve"> aus Gewerbebetrieb. Sofern Unternehmen in einem steuerlichen Organk</w:t>
      </w:r>
      <w:r w:rsidRPr="003D6868">
        <w:rPr>
          <w:sz w:val="22"/>
          <w:szCs w:val="22"/>
        </w:rPr>
        <w:t xml:space="preserve">reis eingebunden sind, gilt der </w:t>
      </w:r>
      <w:r w:rsidR="00042DC7" w:rsidRPr="003D6868">
        <w:rPr>
          <w:sz w:val="22"/>
          <w:szCs w:val="22"/>
        </w:rPr>
        <w:t>vorgenannte Grenzwert für die Organschaft mit den auf unseren IHK-Bezirk entfallenden Zerlegungsanteilen.</w:t>
      </w:r>
    </w:p>
    <w:p w:rsidR="00042DC7" w:rsidRPr="003D6868" w:rsidRDefault="00042DC7">
      <w:pPr>
        <w:ind w:left="993" w:hanging="708"/>
        <w:rPr>
          <w:sz w:val="22"/>
          <w:szCs w:val="22"/>
        </w:rPr>
      </w:pPr>
      <w:r w:rsidRPr="003D6868">
        <w:rPr>
          <w:sz w:val="22"/>
          <w:szCs w:val="22"/>
        </w:rPr>
        <w:t xml:space="preserve"> </w:t>
      </w:r>
    </w:p>
    <w:p w:rsidR="00042DC7" w:rsidRPr="003D6868" w:rsidRDefault="00042DC7">
      <w:pPr>
        <w:ind w:left="708"/>
        <w:rPr>
          <w:sz w:val="22"/>
          <w:szCs w:val="22"/>
        </w:rPr>
      </w:pPr>
      <w:r w:rsidRPr="003D6868">
        <w:rPr>
          <w:sz w:val="22"/>
          <w:szCs w:val="22"/>
        </w:rPr>
        <w:t xml:space="preserve">Bei natürlichen Personen und Personengesellschaften ist die Bemessungsgrundlage einmal um einen Umlagefreibetrag von 15.340,00 Euro für das Unternehmen zu kürzen. </w:t>
      </w:r>
      <w:r w:rsidRPr="003D6868">
        <w:rPr>
          <w:sz w:val="22"/>
          <w:szCs w:val="22"/>
        </w:rPr>
        <w:br/>
      </w:r>
    </w:p>
    <w:p w:rsidR="00042DC7" w:rsidRPr="003D6868" w:rsidRDefault="00042DC7">
      <w:pPr>
        <w:ind w:left="708" w:hanging="708"/>
        <w:rPr>
          <w:sz w:val="22"/>
          <w:szCs w:val="22"/>
        </w:rPr>
      </w:pPr>
      <w:r w:rsidRPr="003D6868">
        <w:rPr>
          <w:sz w:val="22"/>
          <w:szCs w:val="22"/>
        </w:rPr>
        <w:t>4.</w:t>
      </w:r>
      <w:r w:rsidRPr="003D6868">
        <w:rPr>
          <w:sz w:val="22"/>
          <w:szCs w:val="22"/>
        </w:rPr>
        <w:tab/>
        <w:t>Bemessungsjahr für Grundbeitrag und Umlage ist das Jahr 201</w:t>
      </w:r>
      <w:r w:rsidR="00EF1101">
        <w:rPr>
          <w:sz w:val="22"/>
          <w:szCs w:val="22"/>
        </w:rPr>
        <w:t>6</w:t>
      </w:r>
      <w:r w:rsidRPr="003D6868">
        <w:rPr>
          <w:sz w:val="22"/>
          <w:szCs w:val="22"/>
        </w:rPr>
        <w:t xml:space="preserve">. Der </w:t>
      </w:r>
    </w:p>
    <w:p w:rsidR="00042DC7" w:rsidRPr="003D6868" w:rsidRDefault="00042DC7">
      <w:pPr>
        <w:ind w:left="708" w:hanging="708"/>
        <w:rPr>
          <w:sz w:val="22"/>
          <w:szCs w:val="22"/>
        </w:rPr>
      </w:pPr>
      <w:r w:rsidRPr="003D6868">
        <w:rPr>
          <w:sz w:val="22"/>
          <w:szCs w:val="22"/>
        </w:rPr>
        <w:tab/>
        <w:t xml:space="preserve">Bemessung von Grundbeitrag und Umlage wird der Gewerbeertrag nach dem </w:t>
      </w:r>
    </w:p>
    <w:p w:rsidR="00042DC7" w:rsidRPr="003D6868" w:rsidRDefault="00042DC7">
      <w:pPr>
        <w:ind w:left="708" w:hanging="708"/>
        <w:rPr>
          <w:sz w:val="22"/>
          <w:szCs w:val="22"/>
        </w:rPr>
      </w:pPr>
      <w:r w:rsidRPr="003D6868">
        <w:rPr>
          <w:sz w:val="22"/>
          <w:szCs w:val="22"/>
        </w:rPr>
        <w:tab/>
        <w:t>Gewerbesteuergesetz zugrunde</w:t>
      </w:r>
      <w:r w:rsidR="00CD3AB9">
        <w:rPr>
          <w:sz w:val="22"/>
          <w:szCs w:val="22"/>
        </w:rPr>
        <w:t xml:space="preserve"> </w:t>
      </w:r>
      <w:r w:rsidRPr="003D6868">
        <w:rPr>
          <w:sz w:val="22"/>
          <w:szCs w:val="22"/>
        </w:rPr>
        <w:t xml:space="preserve">gelegt, wenn für das Bemessungsjahr ein </w:t>
      </w:r>
    </w:p>
    <w:p w:rsidR="00042DC7" w:rsidRPr="003D6868" w:rsidRDefault="00042DC7">
      <w:pPr>
        <w:ind w:left="708" w:hanging="708"/>
        <w:rPr>
          <w:sz w:val="22"/>
          <w:szCs w:val="22"/>
        </w:rPr>
      </w:pPr>
      <w:r w:rsidRPr="003D6868">
        <w:rPr>
          <w:sz w:val="22"/>
          <w:szCs w:val="22"/>
        </w:rPr>
        <w:tab/>
        <w:t>Gewerbesteuermessbetrag festgesetzt ist, andernfalls der nach dem</w:t>
      </w:r>
    </w:p>
    <w:p w:rsidR="00042DC7" w:rsidRPr="003D6868" w:rsidRDefault="00042DC7">
      <w:pPr>
        <w:ind w:left="708" w:hanging="708"/>
        <w:rPr>
          <w:sz w:val="22"/>
          <w:szCs w:val="22"/>
        </w:rPr>
      </w:pPr>
      <w:r w:rsidRPr="003D6868">
        <w:rPr>
          <w:sz w:val="22"/>
          <w:szCs w:val="22"/>
        </w:rPr>
        <w:tab/>
        <w:t xml:space="preserve">Einkommensteuergesetz- oder Körperschaftssteuergesetz ermittelte </w:t>
      </w:r>
    </w:p>
    <w:p w:rsidR="00042DC7" w:rsidRPr="003D6868" w:rsidRDefault="00042DC7">
      <w:pPr>
        <w:ind w:left="708" w:hanging="708"/>
        <w:rPr>
          <w:sz w:val="22"/>
          <w:szCs w:val="22"/>
        </w:rPr>
      </w:pPr>
      <w:r w:rsidRPr="003D6868">
        <w:rPr>
          <w:sz w:val="22"/>
          <w:szCs w:val="22"/>
        </w:rPr>
        <w:tab/>
        <w:t>Gewinn aus Gewerbebetrieb des IHK-Zugehörigen des Jahres 201</w:t>
      </w:r>
      <w:r w:rsidR="005828C8">
        <w:rPr>
          <w:sz w:val="22"/>
          <w:szCs w:val="22"/>
        </w:rPr>
        <w:t>6</w:t>
      </w:r>
      <w:r w:rsidRPr="003D6868">
        <w:rPr>
          <w:sz w:val="22"/>
          <w:szCs w:val="22"/>
        </w:rPr>
        <w:t>.</w:t>
      </w:r>
      <w:r w:rsidRPr="003D6868">
        <w:rPr>
          <w:sz w:val="22"/>
          <w:szCs w:val="22"/>
        </w:rPr>
        <w:br/>
      </w:r>
    </w:p>
    <w:p w:rsidR="00042DC7" w:rsidRPr="003D6868" w:rsidRDefault="00042DC7">
      <w:pPr>
        <w:ind w:left="708" w:hanging="708"/>
        <w:rPr>
          <w:sz w:val="22"/>
          <w:szCs w:val="22"/>
        </w:rPr>
      </w:pPr>
      <w:r w:rsidRPr="003D6868">
        <w:rPr>
          <w:sz w:val="22"/>
          <w:szCs w:val="22"/>
        </w:rPr>
        <w:tab/>
        <w:t>Bei Unternehmen mit mehreren Betriebsstätten werden nur die Beträge</w:t>
      </w:r>
    </w:p>
    <w:p w:rsidR="00042DC7" w:rsidRPr="003D6868" w:rsidRDefault="00042DC7">
      <w:pPr>
        <w:ind w:left="708" w:hanging="708"/>
        <w:rPr>
          <w:sz w:val="22"/>
          <w:szCs w:val="22"/>
        </w:rPr>
      </w:pPr>
      <w:r w:rsidRPr="003D6868">
        <w:rPr>
          <w:sz w:val="22"/>
          <w:szCs w:val="22"/>
        </w:rPr>
        <w:tab/>
        <w:t>berücksichtigt, die nach dem Zerlegungsmaßstab des § 29 Gewerbesteuer-</w:t>
      </w:r>
    </w:p>
    <w:p w:rsidR="00042DC7" w:rsidRDefault="00042DC7">
      <w:pPr>
        <w:ind w:left="708" w:hanging="708"/>
        <w:rPr>
          <w:sz w:val="22"/>
          <w:szCs w:val="22"/>
        </w:rPr>
      </w:pPr>
      <w:r w:rsidRPr="003D6868">
        <w:rPr>
          <w:sz w:val="22"/>
          <w:szCs w:val="22"/>
        </w:rPr>
        <w:tab/>
      </w:r>
      <w:proofErr w:type="spellStart"/>
      <w:r w:rsidRPr="003D6868">
        <w:rPr>
          <w:sz w:val="22"/>
          <w:szCs w:val="22"/>
        </w:rPr>
        <w:t>gesetz</w:t>
      </w:r>
      <w:proofErr w:type="spellEnd"/>
      <w:r w:rsidRPr="003D6868">
        <w:rPr>
          <w:sz w:val="22"/>
          <w:szCs w:val="22"/>
        </w:rPr>
        <w:t xml:space="preserve"> auf den IHK-Bezirk entfallen. </w:t>
      </w:r>
    </w:p>
    <w:p w:rsidR="00CD3AB9" w:rsidRPr="003D6868" w:rsidRDefault="00CD3AB9">
      <w:pPr>
        <w:ind w:left="708" w:hanging="708"/>
        <w:rPr>
          <w:sz w:val="22"/>
          <w:szCs w:val="22"/>
        </w:rPr>
      </w:pPr>
    </w:p>
    <w:p w:rsidR="005828C8" w:rsidRDefault="00042DC7" w:rsidP="00CD3AB9">
      <w:pPr>
        <w:pStyle w:val="Textkrper-Zeileneinzug"/>
        <w:rPr>
          <w:sz w:val="22"/>
          <w:szCs w:val="22"/>
        </w:rPr>
      </w:pPr>
      <w:r w:rsidRPr="003D6868">
        <w:rPr>
          <w:sz w:val="22"/>
          <w:szCs w:val="22"/>
        </w:rPr>
        <w:t xml:space="preserve">5. </w:t>
      </w:r>
      <w:r w:rsidRPr="003D6868">
        <w:rPr>
          <w:sz w:val="22"/>
          <w:szCs w:val="22"/>
        </w:rPr>
        <w:tab/>
        <w:t>Soweit ein Gewerbeertrag bzw. Gewinn aus Gewerbebetrieb des Bemessungsjahres nicht bekannt ist, wird eine Vorauszahlung des Grundbeitrages und der Umlage auf der Grundlage des letzten der IHK vorliegenden Gewerbeertrages bzw. Gewinns aus Gewerbebetrieb oder anderer zur Veranlagung maßgebender Kriterien erhoben.</w:t>
      </w:r>
      <w:r w:rsidRPr="003D6868">
        <w:rPr>
          <w:sz w:val="22"/>
          <w:szCs w:val="22"/>
        </w:rPr>
        <w:br/>
      </w:r>
      <w:r w:rsidRPr="003D6868">
        <w:rPr>
          <w:sz w:val="22"/>
          <w:szCs w:val="22"/>
        </w:rPr>
        <w:br/>
      </w:r>
      <w:r w:rsidRPr="003D6868">
        <w:rPr>
          <w:sz w:val="22"/>
          <w:szCs w:val="22"/>
        </w:rPr>
        <w:tab/>
        <w:t>Soweit ein IHK-Zugehöriger, der nicht im Handelsregister eingetragen ist und dessen Gewerbebetrieb nach Art oder Umfang einen in kaufmännischer Weise eingerichteten Geschäftsbetrieb nicht erfordert, die Anfrage der IHK nach den Kriterien für die Beitragsfestsetzung nach Ziffer II. nicht vollständig</w:t>
      </w:r>
      <w:r w:rsidRPr="003D6868">
        <w:rPr>
          <w:b/>
          <w:sz w:val="22"/>
          <w:szCs w:val="22"/>
        </w:rPr>
        <w:t xml:space="preserve"> </w:t>
      </w:r>
      <w:r w:rsidRPr="003D6868">
        <w:rPr>
          <w:sz w:val="22"/>
          <w:szCs w:val="22"/>
        </w:rPr>
        <w:t>beantwortet hat</w:t>
      </w:r>
      <w:r w:rsidRPr="003D6868">
        <w:rPr>
          <w:b/>
          <w:sz w:val="22"/>
          <w:szCs w:val="22"/>
        </w:rPr>
        <w:t xml:space="preserve">, </w:t>
      </w:r>
      <w:r w:rsidRPr="003D6868">
        <w:rPr>
          <w:sz w:val="22"/>
          <w:szCs w:val="22"/>
        </w:rPr>
        <w:t>wird eine Veranlagung nur des Grundbeitrages gem. Ziff. II. 2.1 durchgeführt.</w:t>
      </w:r>
      <w:r w:rsidR="00797DBE">
        <w:rPr>
          <w:sz w:val="22"/>
          <w:szCs w:val="22"/>
        </w:rPr>
        <w:t xml:space="preserve"> </w:t>
      </w:r>
      <w:r w:rsidR="00797DBE" w:rsidRPr="00025704">
        <w:rPr>
          <w:rFonts w:cs="Arial"/>
          <w:sz w:val="22"/>
          <w:szCs w:val="22"/>
        </w:rPr>
        <w:t xml:space="preserve">Auch von den übrigen IHK-Zugehörigen wird eine Vorauszahlung nur des Grundbeitrages gemäß </w:t>
      </w:r>
      <w:r w:rsidR="00797DBE">
        <w:rPr>
          <w:rFonts w:cs="Arial"/>
          <w:sz w:val="22"/>
          <w:szCs w:val="22"/>
        </w:rPr>
        <w:t xml:space="preserve">II. 2. </w:t>
      </w:r>
      <w:r w:rsidR="00797DBE" w:rsidRPr="00025704">
        <w:rPr>
          <w:rFonts w:cs="Arial"/>
          <w:sz w:val="22"/>
          <w:szCs w:val="22"/>
        </w:rPr>
        <w:t>erhoben.</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ab/>
        <w:t>Den IHK-Zugehörigen bleibt es vorbehalten, die Berichtigung der vorläufigen Veranlagung zu beantragen, falls d</w:t>
      </w:r>
      <w:bookmarkStart w:id="0" w:name="_GoBack"/>
      <w:bookmarkEnd w:id="0"/>
      <w:r w:rsidRPr="003D6868">
        <w:rPr>
          <w:sz w:val="22"/>
          <w:szCs w:val="22"/>
        </w:rPr>
        <w:t>er Gewerbeertrag bzw. Gewinn aus</w:t>
      </w:r>
      <w:r w:rsidRPr="003D6868">
        <w:rPr>
          <w:b/>
          <w:sz w:val="22"/>
          <w:szCs w:val="22"/>
        </w:rPr>
        <w:t xml:space="preserve"> </w:t>
      </w:r>
      <w:r w:rsidRPr="003D6868">
        <w:rPr>
          <w:sz w:val="22"/>
          <w:szCs w:val="22"/>
        </w:rPr>
        <w:t>Gewerbebetrieb</w:t>
      </w:r>
      <w:r w:rsidRPr="003D6868">
        <w:rPr>
          <w:b/>
          <w:sz w:val="22"/>
          <w:szCs w:val="22"/>
        </w:rPr>
        <w:t xml:space="preserve"> </w:t>
      </w:r>
      <w:r w:rsidRPr="003D6868">
        <w:rPr>
          <w:sz w:val="22"/>
          <w:szCs w:val="22"/>
        </w:rPr>
        <w:t xml:space="preserve">des Bezugsjahres eine erhebliche Abweichung erwarten lässt. Die IHK kann die Umlagevorauszahlungen an die voraussichtlichen Umlagen für den Erhebungszeitraum anpassen. </w:t>
      </w:r>
    </w:p>
    <w:p w:rsidR="00042DC7" w:rsidRPr="003D6868" w:rsidRDefault="00042DC7">
      <w:pPr>
        <w:ind w:left="708" w:hanging="708"/>
        <w:rPr>
          <w:sz w:val="22"/>
          <w:szCs w:val="22"/>
        </w:rPr>
      </w:pPr>
      <w:r w:rsidRPr="003D6868">
        <w:rPr>
          <w:sz w:val="22"/>
          <w:szCs w:val="22"/>
        </w:rPr>
        <w:tab/>
      </w:r>
      <w:r w:rsidRPr="003D6868">
        <w:rPr>
          <w:sz w:val="22"/>
          <w:szCs w:val="22"/>
        </w:rPr>
        <w:br/>
        <w:t xml:space="preserve">Ändert sich die Bemessungsgrundlage nach Erteilung des Beitragsbescheides, so erlässt die IHK einen Berichtigungsbescheid. </w:t>
      </w:r>
    </w:p>
    <w:p w:rsidR="00042DC7" w:rsidRPr="003D6868" w:rsidRDefault="00042DC7">
      <w:pPr>
        <w:ind w:left="708" w:hanging="708"/>
        <w:rPr>
          <w:sz w:val="22"/>
          <w:szCs w:val="22"/>
        </w:rPr>
      </w:pPr>
      <w:r w:rsidRPr="003D6868">
        <w:rPr>
          <w:sz w:val="22"/>
          <w:szCs w:val="22"/>
        </w:rPr>
        <w:tab/>
      </w:r>
    </w:p>
    <w:p w:rsidR="00042DC7" w:rsidRPr="003D6868" w:rsidRDefault="00042DC7">
      <w:pPr>
        <w:pStyle w:val="berschrift2"/>
        <w:rPr>
          <w:sz w:val="22"/>
          <w:szCs w:val="22"/>
        </w:rPr>
      </w:pPr>
      <w:r w:rsidRPr="003D6868">
        <w:rPr>
          <w:sz w:val="22"/>
          <w:szCs w:val="22"/>
        </w:rPr>
        <w:t xml:space="preserve">III. </w:t>
      </w:r>
      <w:r w:rsidRPr="003D6868">
        <w:rPr>
          <w:sz w:val="22"/>
          <w:szCs w:val="22"/>
        </w:rPr>
        <w:tab/>
        <w:t>Bewirtschaftungsvermerke</w:t>
      </w:r>
    </w:p>
    <w:p w:rsidR="00B77C5C" w:rsidRPr="003D6868" w:rsidRDefault="00B77C5C">
      <w:pPr>
        <w:ind w:left="705"/>
        <w:rPr>
          <w:color w:val="FF0000"/>
          <w:sz w:val="22"/>
          <w:szCs w:val="22"/>
        </w:rPr>
      </w:pPr>
    </w:p>
    <w:p w:rsidR="00B77C5C" w:rsidRDefault="00042DC7">
      <w:pPr>
        <w:ind w:left="705"/>
        <w:rPr>
          <w:sz w:val="22"/>
          <w:szCs w:val="22"/>
        </w:rPr>
      </w:pPr>
      <w:r w:rsidRPr="003D6868">
        <w:rPr>
          <w:sz w:val="22"/>
          <w:szCs w:val="22"/>
        </w:rPr>
        <w:t>Die Personal- und alle übrigen Aufwendungen werden insgesamt für gegenseitig deckungsfähig erklärt.</w:t>
      </w:r>
    </w:p>
    <w:p w:rsidR="00042DC7" w:rsidRDefault="00042DC7">
      <w:pPr>
        <w:ind w:left="705"/>
        <w:rPr>
          <w:sz w:val="22"/>
          <w:szCs w:val="22"/>
        </w:rPr>
      </w:pPr>
      <w:r w:rsidRPr="003D6868">
        <w:rPr>
          <w:sz w:val="22"/>
          <w:szCs w:val="22"/>
        </w:rPr>
        <w:br/>
        <w:t>Die Investitionsausgaben werden für gegenseitig deckungsfähig erklärt.</w:t>
      </w:r>
    </w:p>
    <w:p w:rsidR="00CD3AB9" w:rsidRDefault="00CD3AB9">
      <w:pPr>
        <w:ind w:left="705"/>
        <w:rPr>
          <w:sz w:val="22"/>
          <w:szCs w:val="22"/>
        </w:rPr>
      </w:pPr>
    </w:p>
    <w:p w:rsidR="00CD3AB9" w:rsidRDefault="00CD3AB9" w:rsidP="00CD3AB9">
      <w:pPr>
        <w:ind w:left="705"/>
        <w:rPr>
          <w:sz w:val="22"/>
          <w:szCs w:val="22"/>
        </w:rPr>
      </w:pPr>
      <w:r w:rsidRPr="003D6868">
        <w:rPr>
          <w:sz w:val="22"/>
          <w:szCs w:val="22"/>
        </w:rPr>
        <w:t xml:space="preserve">Die Zinserträge aus den Finanzanlagen können bis zu ihrer tatsächlichen </w:t>
      </w:r>
      <w:r>
        <w:rPr>
          <w:sz w:val="22"/>
          <w:szCs w:val="22"/>
        </w:rPr>
        <w:t xml:space="preserve">Höhe im Geschäftsjahr wieder im </w:t>
      </w:r>
      <w:r w:rsidRPr="005507FB">
        <w:rPr>
          <w:sz w:val="22"/>
          <w:szCs w:val="22"/>
        </w:rPr>
        <w:t>Finanzanlagevermögen angelegt werden.</w:t>
      </w:r>
    </w:p>
    <w:p w:rsidR="00CD3AB9" w:rsidRDefault="00CD3AB9">
      <w:pPr>
        <w:ind w:left="705"/>
        <w:rPr>
          <w:sz w:val="22"/>
          <w:szCs w:val="22"/>
        </w:rPr>
      </w:pPr>
    </w:p>
    <w:p w:rsidR="005C0832" w:rsidRDefault="005C0832">
      <w:pPr>
        <w:ind w:left="705"/>
        <w:rPr>
          <w:sz w:val="22"/>
          <w:szCs w:val="22"/>
        </w:rPr>
      </w:pPr>
    </w:p>
    <w:p w:rsidR="005C0832" w:rsidRPr="005A2ECC" w:rsidRDefault="005C0832" w:rsidP="008247A2">
      <w:pPr>
        <w:rPr>
          <w:sz w:val="22"/>
          <w:szCs w:val="22"/>
        </w:rPr>
      </w:pPr>
      <w:r w:rsidRPr="005A2ECC">
        <w:rPr>
          <w:sz w:val="22"/>
          <w:szCs w:val="22"/>
        </w:rPr>
        <w:t>Die vorstehende Wirtschaftssatzung wird hiermit ausgefertigt und im Mitteilungsblatt  „</w:t>
      </w:r>
      <w:proofErr w:type="spellStart"/>
      <w:r w:rsidRPr="005A2ECC">
        <w:rPr>
          <w:sz w:val="22"/>
          <w:szCs w:val="22"/>
        </w:rPr>
        <w:t>LahnDillWirtschaft</w:t>
      </w:r>
      <w:proofErr w:type="spellEnd"/>
      <w:r w:rsidRPr="005A2ECC">
        <w:rPr>
          <w:sz w:val="22"/>
          <w:szCs w:val="22"/>
        </w:rPr>
        <w:t>“  veröffentlicht</w:t>
      </w:r>
      <w:r w:rsidR="00443062">
        <w:rPr>
          <w:sz w:val="22"/>
          <w:szCs w:val="22"/>
        </w:rPr>
        <w:t>.</w:t>
      </w:r>
    </w:p>
    <w:p w:rsidR="00CD3AB9" w:rsidRDefault="00CD3AB9">
      <w:pPr>
        <w:ind w:left="708" w:hanging="708"/>
        <w:jc w:val="both"/>
        <w:rPr>
          <w:sz w:val="22"/>
          <w:szCs w:val="22"/>
        </w:rPr>
      </w:pPr>
    </w:p>
    <w:p w:rsidR="00CD3AB9" w:rsidRDefault="00CD3AB9">
      <w:pPr>
        <w:ind w:left="708" w:hanging="708"/>
        <w:jc w:val="both"/>
        <w:rPr>
          <w:sz w:val="22"/>
          <w:szCs w:val="22"/>
        </w:rPr>
      </w:pPr>
    </w:p>
    <w:p w:rsidR="00042DC7" w:rsidRDefault="00042DC7">
      <w:pPr>
        <w:ind w:left="708" w:hanging="708"/>
        <w:jc w:val="both"/>
        <w:rPr>
          <w:sz w:val="22"/>
          <w:szCs w:val="22"/>
        </w:rPr>
      </w:pPr>
      <w:r w:rsidRPr="003D6868">
        <w:rPr>
          <w:sz w:val="22"/>
          <w:szCs w:val="22"/>
        </w:rPr>
        <w:t xml:space="preserve">Dillenburg, den </w:t>
      </w:r>
      <w:r w:rsidR="005828C8">
        <w:rPr>
          <w:sz w:val="22"/>
          <w:szCs w:val="22"/>
        </w:rPr>
        <w:t>18</w:t>
      </w:r>
      <w:r w:rsidR="00B14A2E" w:rsidRPr="003D6868">
        <w:rPr>
          <w:sz w:val="22"/>
          <w:szCs w:val="22"/>
        </w:rPr>
        <w:t xml:space="preserve">. </w:t>
      </w:r>
      <w:r w:rsidR="00AD6E53" w:rsidRPr="003D6868">
        <w:rPr>
          <w:sz w:val="22"/>
          <w:szCs w:val="22"/>
        </w:rPr>
        <w:t xml:space="preserve">November </w:t>
      </w:r>
      <w:r w:rsidR="00701578" w:rsidRPr="003D6868">
        <w:rPr>
          <w:sz w:val="22"/>
          <w:szCs w:val="22"/>
        </w:rPr>
        <w:t>201</w:t>
      </w:r>
      <w:r w:rsidR="005828C8">
        <w:rPr>
          <w:sz w:val="22"/>
          <w:szCs w:val="22"/>
        </w:rPr>
        <w:t>5</w:t>
      </w:r>
    </w:p>
    <w:p w:rsidR="00CD3AB9" w:rsidRDefault="00CD3AB9" w:rsidP="00CD3AB9">
      <w:pPr>
        <w:rPr>
          <w:sz w:val="22"/>
          <w:szCs w:val="22"/>
        </w:rPr>
      </w:pPr>
    </w:p>
    <w:p w:rsidR="00CD3AB9" w:rsidRDefault="00CD3AB9" w:rsidP="00CD3AB9">
      <w:pPr>
        <w:rPr>
          <w:sz w:val="22"/>
          <w:szCs w:val="22"/>
        </w:rPr>
      </w:pPr>
    </w:p>
    <w:p w:rsidR="00042DC7" w:rsidRPr="003D6868" w:rsidRDefault="00042DC7" w:rsidP="00CD3AB9">
      <w:pPr>
        <w:rPr>
          <w:color w:val="000000"/>
          <w:sz w:val="22"/>
          <w:szCs w:val="22"/>
        </w:rPr>
      </w:pPr>
      <w:r w:rsidRPr="003D6868">
        <w:rPr>
          <w:color w:val="000000"/>
          <w:sz w:val="22"/>
          <w:szCs w:val="22"/>
        </w:rPr>
        <w:t>Industrie- und Handelskammer Lahn-Dill</w:t>
      </w:r>
      <w:r w:rsidRPr="003D6868">
        <w:rPr>
          <w:color w:val="000000"/>
          <w:sz w:val="22"/>
          <w:szCs w:val="22"/>
        </w:rPr>
        <w:tab/>
        <w:t xml:space="preserve"> </w:t>
      </w:r>
    </w:p>
    <w:p w:rsidR="00042DC7" w:rsidRPr="003D6868" w:rsidRDefault="00042DC7">
      <w:pPr>
        <w:jc w:val="both"/>
        <w:rPr>
          <w:color w:val="000000"/>
          <w:sz w:val="22"/>
          <w:szCs w:val="22"/>
        </w:rPr>
      </w:pPr>
    </w:p>
    <w:p w:rsidR="00042DC7" w:rsidRPr="003D6868" w:rsidRDefault="00042DC7">
      <w:pPr>
        <w:jc w:val="both"/>
        <w:rPr>
          <w:color w:val="000000"/>
          <w:sz w:val="22"/>
          <w:szCs w:val="22"/>
        </w:rPr>
      </w:pPr>
      <w:r w:rsidRPr="003D6868">
        <w:rPr>
          <w:color w:val="000000"/>
          <w:sz w:val="22"/>
          <w:szCs w:val="22"/>
        </w:rPr>
        <w:tab/>
      </w:r>
      <w:r w:rsidRPr="003D6868">
        <w:rPr>
          <w:color w:val="000000"/>
          <w:sz w:val="22"/>
          <w:szCs w:val="22"/>
        </w:rPr>
        <w:tab/>
      </w:r>
      <w:r w:rsidRPr="003D6868">
        <w:rPr>
          <w:color w:val="000000"/>
          <w:sz w:val="22"/>
          <w:szCs w:val="22"/>
        </w:rPr>
        <w:tab/>
      </w:r>
    </w:p>
    <w:p w:rsidR="00042DC7" w:rsidRPr="003D6868" w:rsidRDefault="00042DC7" w:rsidP="00CD3AB9">
      <w:pPr>
        <w:jc w:val="both"/>
        <w:rPr>
          <w:color w:val="000000"/>
          <w:sz w:val="22"/>
          <w:szCs w:val="22"/>
        </w:rPr>
      </w:pPr>
      <w:r w:rsidRPr="003D6868">
        <w:rPr>
          <w:color w:val="000000"/>
          <w:sz w:val="22"/>
          <w:szCs w:val="22"/>
        </w:rPr>
        <w:t>Präsident</w:t>
      </w:r>
      <w:r w:rsidRPr="003D6868">
        <w:rPr>
          <w:color w:val="000000"/>
          <w:sz w:val="22"/>
          <w:szCs w:val="22"/>
        </w:rPr>
        <w:tab/>
      </w:r>
      <w:r w:rsidRPr="003D6868">
        <w:rPr>
          <w:color w:val="000000"/>
          <w:sz w:val="22"/>
          <w:szCs w:val="22"/>
        </w:rPr>
        <w:tab/>
      </w:r>
      <w:r w:rsidRPr="003D6868">
        <w:rPr>
          <w:color w:val="000000"/>
          <w:sz w:val="22"/>
          <w:szCs w:val="22"/>
        </w:rPr>
        <w:tab/>
      </w:r>
      <w:r w:rsidR="005828C8">
        <w:rPr>
          <w:color w:val="000000"/>
          <w:sz w:val="22"/>
          <w:szCs w:val="22"/>
        </w:rPr>
        <w:tab/>
      </w:r>
      <w:r w:rsidR="005828C8">
        <w:rPr>
          <w:color w:val="000000"/>
          <w:sz w:val="22"/>
          <w:szCs w:val="22"/>
        </w:rPr>
        <w:tab/>
      </w:r>
      <w:r w:rsidRPr="003D6868">
        <w:rPr>
          <w:color w:val="000000"/>
          <w:sz w:val="22"/>
          <w:szCs w:val="22"/>
        </w:rPr>
        <w:t>Hauptgeschäftsführer</w:t>
      </w:r>
      <w:r w:rsidRPr="003D6868">
        <w:rPr>
          <w:color w:val="000000"/>
          <w:sz w:val="22"/>
          <w:szCs w:val="22"/>
        </w:rPr>
        <w:tab/>
      </w:r>
      <w:r w:rsidRPr="003D6868">
        <w:rPr>
          <w:color w:val="000000"/>
          <w:sz w:val="22"/>
          <w:szCs w:val="22"/>
        </w:rPr>
        <w:tab/>
      </w:r>
    </w:p>
    <w:sectPr w:rsidR="00042DC7" w:rsidRPr="003D6868">
      <w:footerReference w:type="default" r:id="rId9"/>
      <w:headerReference w:type="first" r:id="rId10"/>
      <w:footerReference w:type="first" r:id="rId11"/>
      <w:pgSz w:w="11907" w:h="16840" w:code="9"/>
      <w:pgMar w:top="851" w:right="1077" w:bottom="851" w:left="1418" w:header="720" w:footer="720" w:gutter="0"/>
      <w:paperSrc w:first="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1F3E" w:rsidRDefault="00A71F3E">
      <w:r>
        <w:separator/>
      </w:r>
    </w:p>
  </w:endnote>
  <w:endnote w:type="continuationSeparator" w:id="0">
    <w:p w:rsidR="00A71F3E" w:rsidRDefault="00A71F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7B7" w:rsidRDefault="002217B7">
    <w:pPr>
      <w:pStyle w:val="Fuzeile"/>
      <w:rPr>
        <w:sz w:val="16"/>
      </w:rPr>
    </w:pPr>
    <w:r>
      <w:rPr>
        <w:snapToGrid w:val="0"/>
        <w:sz w:val="16"/>
      </w:rPr>
      <w:t xml:space="preserve">Seite </w:t>
    </w:r>
    <w:r>
      <w:rPr>
        <w:snapToGrid w:val="0"/>
        <w:sz w:val="16"/>
      </w:rPr>
      <w:fldChar w:fldCharType="begin"/>
    </w:r>
    <w:r>
      <w:rPr>
        <w:snapToGrid w:val="0"/>
        <w:sz w:val="16"/>
      </w:rPr>
      <w:instrText xml:space="preserve"> PAGE </w:instrText>
    </w:r>
    <w:r>
      <w:rPr>
        <w:snapToGrid w:val="0"/>
        <w:sz w:val="16"/>
      </w:rPr>
      <w:fldChar w:fldCharType="separate"/>
    </w:r>
    <w:r w:rsidR="00797DBE">
      <w:rPr>
        <w:noProof/>
        <w:snapToGrid w:val="0"/>
        <w:sz w:val="16"/>
      </w:rPr>
      <w:t>3</w:t>
    </w:r>
    <w:r>
      <w:rPr>
        <w:snapToGrid w:val="0"/>
        <w:sz w:val="16"/>
      </w:rPr>
      <w:fldChar w:fldCharType="end"/>
    </w:r>
    <w:r>
      <w:rPr>
        <w:snapToGrid w:val="0"/>
        <w:sz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7B7" w:rsidRDefault="00EE648B" w:rsidP="00EE648B">
    <w:pPr>
      <w:pStyle w:val="Fuzeile"/>
      <w:jc w:val="both"/>
      <w:rPr>
        <w:sz w:val="16"/>
      </w:rPr>
    </w:pPr>
    <w:r>
      <w:rPr>
        <w:rStyle w:val="Seitenzahl"/>
        <w:sz w:val="16"/>
      </w:rPr>
      <w:t xml:space="preserve">Seite </w:t>
    </w:r>
    <w:r w:rsidR="002217B7">
      <w:rPr>
        <w:rStyle w:val="Seitenzahl"/>
        <w:sz w:val="16"/>
      </w:rPr>
      <w:fldChar w:fldCharType="begin"/>
    </w:r>
    <w:r w:rsidR="002217B7">
      <w:rPr>
        <w:rStyle w:val="Seitenzahl"/>
        <w:sz w:val="16"/>
      </w:rPr>
      <w:instrText xml:space="preserve"> PAGE </w:instrText>
    </w:r>
    <w:r w:rsidR="002217B7">
      <w:rPr>
        <w:rStyle w:val="Seitenzahl"/>
        <w:sz w:val="16"/>
      </w:rPr>
      <w:fldChar w:fldCharType="separate"/>
    </w:r>
    <w:r w:rsidR="00797DBE">
      <w:rPr>
        <w:rStyle w:val="Seitenzahl"/>
        <w:noProof/>
        <w:sz w:val="16"/>
      </w:rPr>
      <w:t>1</w:t>
    </w:r>
    <w:r w:rsidR="002217B7">
      <w:rPr>
        <w:rStyle w:val="Seitenzahl"/>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1F3E" w:rsidRDefault="00A71F3E">
      <w:r>
        <w:separator/>
      </w:r>
    </w:p>
  </w:footnote>
  <w:footnote w:type="continuationSeparator" w:id="0">
    <w:p w:rsidR="00A71F3E" w:rsidRDefault="00A71F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7B7" w:rsidRDefault="00D40EEC">
    <w:pPr>
      <w:pStyle w:val="Kopfzeile"/>
    </w:pPr>
    <w:r>
      <w:rPr>
        <w:noProof/>
      </w:rPr>
      <w:drawing>
        <wp:inline distT="0" distB="0" distL="0" distR="0">
          <wp:extent cx="2324100" cy="647700"/>
          <wp:effectExtent l="0" t="0" r="0" b="0"/>
          <wp:docPr id="1" name="Bild 1" descr="Logo_2008_blau_m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2008_blau_m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4100" cy="6477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C42E6"/>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
    <w:nsid w:val="11620253"/>
    <w:multiLevelType w:val="singleLevel"/>
    <w:tmpl w:val="04070013"/>
    <w:lvl w:ilvl="0">
      <w:start w:val="2"/>
      <w:numFmt w:val="upperRoman"/>
      <w:lvlText w:val="%1."/>
      <w:lvlJc w:val="left"/>
      <w:pPr>
        <w:tabs>
          <w:tab w:val="num" w:pos="720"/>
        </w:tabs>
        <w:ind w:left="720" w:hanging="720"/>
      </w:pPr>
      <w:rPr>
        <w:rFonts w:hint="default"/>
        <w:b w:val="0"/>
      </w:rPr>
    </w:lvl>
  </w:abstractNum>
  <w:abstractNum w:abstractNumId="2">
    <w:nsid w:val="163472C0"/>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
    <w:nsid w:val="16F26C34"/>
    <w:multiLevelType w:val="singleLevel"/>
    <w:tmpl w:val="04070013"/>
    <w:lvl w:ilvl="0">
      <w:start w:val="7"/>
      <w:numFmt w:val="upperRoman"/>
      <w:lvlText w:val="%1."/>
      <w:lvlJc w:val="left"/>
      <w:pPr>
        <w:tabs>
          <w:tab w:val="num" w:pos="720"/>
        </w:tabs>
        <w:ind w:left="720" w:hanging="720"/>
      </w:pPr>
      <w:rPr>
        <w:rFonts w:hint="default"/>
      </w:rPr>
    </w:lvl>
  </w:abstractNum>
  <w:abstractNum w:abstractNumId="4">
    <w:nsid w:val="18245B07"/>
    <w:multiLevelType w:val="singleLevel"/>
    <w:tmpl w:val="31B41828"/>
    <w:lvl w:ilvl="0">
      <w:start w:val="2"/>
      <w:numFmt w:val="upperRoman"/>
      <w:lvlText w:val="%1."/>
      <w:lvlJc w:val="left"/>
      <w:pPr>
        <w:tabs>
          <w:tab w:val="num" w:pos="720"/>
        </w:tabs>
        <w:ind w:left="720" w:hanging="720"/>
      </w:pPr>
      <w:rPr>
        <w:rFonts w:hint="default"/>
      </w:rPr>
    </w:lvl>
  </w:abstractNum>
  <w:abstractNum w:abstractNumId="5">
    <w:nsid w:val="32BE53AA"/>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6">
    <w:nsid w:val="3EDB08DB"/>
    <w:multiLevelType w:val="hybridMultilevel"/>
    <w:tmpl w:val="6E16C03A"/>
    <w:lvl w:ilvl="0" w:tplc="75E2F868">
      <w:start w:val="1"/>
      <w:numFmt w:val="lowerLetter"/>
      <w:lvlText w:val="%1)"/>
      <w:lvlJc w:val="left"/>
      <w:pPr>
        <w:tabs>
          <w:tab w:val="num" w:pos="1413"/>
        </w:tabs>
        <w:ind w:left="1413" w:hanging="705"/>
      </w:pPr>
      <w:rPr>
        <w:rFonts w:hint="default"/>
        <w:sz w:val="22"/>
      </w:rPr>
    </w:lvl>
    <w:lvl w:ilvl="1" w:tplc="04070019">
      <w:start w:val="1"/>
      <w:numFmt w:val="lowerLetter"/>
      <w:lvlText w:val="%2."/>
      <w:lvlJc w:val="left"/>
      <w:pPr>
        <w:tabs>
          <w:tab w:val="num" w:pos="1788"/>
        </w:tabs>
        <w:ind w:left="1788" w:hanging="360"/>
      </w:pPr>
    </w:lvl>
    <w:lvl w:ilvl="2" w:tplc="0407001B">
      <w:start w:val="1"/>
      <w:numFmt w:val="lowerRoman"/>
      <w:lvlText w:val="%3."/>
      <w:lvlJc w:val="right"/>
      <w:pPr>
        <w:tabs>
          <w:tab w:val="num" w:pos="2508"/>
        </w:tabs>
        <w:ind w:left="2508" w:hanging="180"/>
      </w:pPr>
    </w:lvl>
    <w:lvl w:ilvl="3" w:tplc="0407000F" w:tentative="1">
      <w:start w:val="1"/>
      <w:numFmt w:val="decimal"/>
      <w:lvlText w:val="%4."/>
      <w:lvlJc w:val="left"/>
      <w:pPr>
        <w:tabs>
          <w:tab w:val="num" w:pos="3228"/>
        </w:tabs>
        <w:ind w:left="3228" w:hanging="360"/>
      </w:pPr>
    </w:lvl>
    <w:lvl w:ilvl="4" w:tplc="04070019" w:tentative="1">
      <w:start w:val="1"/>
      <w:numFmt w:val="lowerLetter"/>
      <w:lvlText w:val="%5."/>
      <w:lvlJc w:val="left"/>
      <w:pPr>
        <w:tabs>
          <w:tab w:val="num" w:pos="3948"/>
        </w:tabs>
        <w:ind w:left="3948" w:hanging="360"/>
      </w:pPr>
    </w:lvl>
    <w:lvl w:ilvl="5" w:tplc="0407001B" w:tentative="1">
      <w:start w:val="1"/>
      <w:numFmt w:val="lowerRoman"/>
      <w:lvlText w:val="%6."/>
      <w:lvlJc w:val="right"/>
      <w:pPr>
        <w:tabs>
          <w:tab w:val="num" w:pos="4668"/>
        </w:tabs>
        <w:ind w:left="4668" w:hanging="180"/>
      </w:pPr>
    </w:lvl>
    <w:lvl w:ilvl="6" w:tplc="0407000F" w:tentative="1">
      <w:start w:val="1"/>
      <w:numFmt w:val="decimal"/>
      <w:lvlText w:val="%7."/>
      <w:lvlJc w:val="left"/>
      <w:pPr>
        <w:tabs>
          <w:tab w:val="num" w:pos="5388"/>
        </w:tabs>
        <w:ind w:left="5388" w:hanging="360"/>
      </w:pPr>
    </w:lvl>
    <w:lvl w:ilvl="7" w:tplc="04070019" w:tentative="1">
      <w:start w:val="1"/>
      <w:numFmt w:val="lowerLetter"/>
      <w:lvlText w:val="%8."/>
      <w:lvlJc w:val="left"/>
      <w:pPr>
        <w:tabs>
          <w:tab w:val="num" w:pos="6108"/>
        </w:tabs>
        <w:ind w:left="6108" w:hanging="360"/>
      </w:pPr>
    </w:lvl>
    <w:lvl w:ilvl="8" w:tplc="0407001B" w:tentative="1">
      <w:start w:val="1"/>
      <w:numFmt w:val="lowerRoman"/>
      <w:lvlText w:val="%9."/>
      <w:lvlJc w:val="right"/>
      <w:pPr>
        <w:tabs>
          <w:tab w:val="num" w:pos="6828"/>
        </w:tabs>
        <w:ind w:left="6828" w:hanging="180"/>
      </w:pPr>
    </w:lvl>
  </w:abstractNum>
  <w:abstractNum w:abstractNumId="7">
    <w:nsid w:val="4C8E3893"/>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8">
    <w:nsid w:val="66FF018A"/>
    <w:multiLevelType w:val="singleLevel"/>
    <w:tmpl w:val="53C063C6"/>
    <w:lvl w:ilvl="0">
      <w:start w:val="4"/>
      <w:numFmt w:val="upperRoman"/>
      <w:lvlText w:val=""/>
      <w:lvlJc w:val="left"/>
      <w:pPr>
        <w:tabs>
          <w:tab w:val="num" w:pos="76"/>
        </w:tabs>
        <w:ind w:left="76" w:hanging="360"/>
      </w:pPr>
      <w:rPr>
        <w:rFonts w:ascii="Times New Roman" w:hAnsi="Times New Roman" w:hint="default"/>
      </w:rPr>
    </w:lvl>
  </w:abstractNum>
  <w:abstractNum w:abstractNumId="9">
    <w:nsid w:val="739A216D"/>
    <w:multiLevelType w:val="singleLevel"/>
    <w:tmpl w:val="0407000F"/>
    <w:lvl w:ilvl="0">
      <w:start w:val="1"/>
      <w:numFmt w:val="decimal"/>
      <w:lvlText w:val="%1."/>
      <w:lvlJc w:val="left"/>
      <w:pPr>
        <w:tabs>
          <w:tab w:val="num" w:pos="360"/>
        </w:tabs>
        <w:ind w:left="360" w:hanging="360"/>
      </w:pPr>
    </w:lvl>
  </w:abstractNum>
  <w:abstractNum w:abstractNumId="10">
    <w:nsid w:val="7EFF4B16"/>
    <w:multiLevelType w:val="singleLevel"/>
    <w:tmpl w:val="A07AF9FC"/>
    <w:lvl w:ilvl="0">
      <w:start w:val="10"/>
      <w:numFmt w:val="decimal"/>
      <w:lvlText w:val=""/>
      <w:lvlJc w:val="left"/>
      <w:pPr>
        <w:tabs>
          <w:tab w:val="num" w:pos="360"/>
        </w:tabs>
        <w:ind w:left="360" w:hanging="360"/>
      </w:pPr>
      <w:rPr>
        <w:rFonts w:ascii="Times New Roman" w:hAnsi="Times New Roman" w:hint="default"/>
      </w:rPr>
    </w:lvl>
  </w:abstractNum>
  <w:num w:numId="1">
    <w:abstractNumId w:val="4"/>
  </w:num>
  <w:num w:numId="2">
    <w:abstractNumId w:val="10"/>
  </w:num>
  <w:num w:numId="3">
    <w:abstractNumId w:val="3"/>
  </w:num>
  <w:num w:numId="4">
    <w:abstractNumId w:val="9"/>
  </w:num>
  <w:num w:numId="5">
    <w:abstractNumId w:val="8"/>
  </w:num>
  <w:num w:numId="6">
    <w:abstractNumId w:val="2"/>
  </w:num>
  <w:num w:numId="7">
    <w:abstractNumId w:val="5"/>
  </w:num>
  <w:num w:numId="8">
    <w:abstractNumId w:val="7"/>
  </w:num>
  <w:num w:numId="9">
    <w:abstractNumId w:val="0"/>
  </w:num>
  <w:num w:numId="10">
    <w:abstractNumId w:val="1"/>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proofState w:spelling="clean" w:grammar="clean"/>
  <w:defaultTabStop w:val="709"/>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4625"/>
    <w:rsid w:val="00013ABA"/>
    <w:rsid w:val="00042DC7"/>
    <w:rsid w:val="00054FE1"/>
    <w:rsid w:val="000A01C8"/>
    <w:rsid w:val="000B0246"/>
    <w:rsid w:val="000B78C1"/>
    <w:rsid w:val="00154B24"/>
    <w:rsid w:val="00172BC7"/>
    <w:rsid w:val="00176DE3"/>
    <w:rsid w:val="001E05CD"/>
    <w:rsid w:val="002217B7"/>
    <w:rsid w:val="00266BBE"/>
    <w:rsid w:val="002A5E1F"/>
    <w:rsid w:val="002D586A"/>
    <w:rsid w:val="002F5C57"/>
    <w:rsid w:val="00321FA6"/>
    <w:rsid w:val="00333C84"/>
    <w:rsid w:val="00383920"/>
    <w:rsid w:val="003D6868"/>
    <w:rsid w:val="004114C5"/>
    <w:rsid w:val="004218E2"/>
    <w:rsid w:val="00443062"/>
    <w:rsid w:val="005448A2"/>
    <w:rsid w:val="005507FB"/>
    <w:rsid w:val="005828C8"/>
    <w:rsid w:val="00585B61"/>
    <w:rsid w:val="005A2ECC"/>
    <w:rsid w:val="005C0832"/>
    <w:rsid w:val="00650EEB"/>
    <w:rsid w:val="00654399"/>
    <w:rsid w:val="006E1BA2"/>
    <w:rsid w:val="006E2261"/>
    <w:rsid w:val="006F0CAA"/>
    <w:rsid w:val="00701578"/>
    <w:rsid w:val="00776F0B"/>
    <w:rsid w:val="0079483F"/>
    <w:rsid w:val="00797DBE"/>
    <w:rsid w:val="008247A2"/>
    <w:rsid w:val="0083287E"/>
    <w:rsid w:val="00854A6C"/>
    <w:rsid w:val="00877558"/>
    <w:rsid w:val="008C2B69"/>
    <w:rsid w:val="008E5BE1"/>
    <w:rsid w:val="008E6627"/>
    <w:rsid w:val="0093431A"/>
    <w:rsid w:val="00942B15"/>
    <w:rsid w:val="00981A27"/>
    <w:rsid w:val="00A004B5"/>
    <w:rsid w:val="00A374F4"/>
    <w:rsid w:val="00A71F3E"/>
    <w:rsid w:val="00A775F1"/>
    <w:rsid w:val="00AD4625"/>
    <w:rsid w:val="00AD6E53"/>
    <w:rsid w:val="00B14A2E"/>
    <w:rsid w:val="00B77C5C"/>
    <w:rsid w:val="00BA6738"/>
    <w:rsid w:val="00BF726A"/>
    <w:rsid w:val="00C028C3"/>
    <w:rsid w:val="00CB6612"/>
    <w:rsid w:val="00CC7611"/>
    <w:rsid w:val="00CC7F27"/>
    <w:rsid w:val="00CD3AB9"/>
    <w:rsid w:val="00D40EEC"/>
    <w:rsid w:val="00D94B15"/>
    <w:rsid w:val="00E06CC9"/>
    <w:rsid w:val="00E7586C"/>
    <w:rsid w:val="00E909F5"/>
    <w:rsid w:val="00E92E01"/>
    <w:rsid w:val="00EE29BA"/>
    <w:rsid w:val="00EE648B"/>
    <w:rsid w:val="00EF1101"/>
    <w:rsid w:val="00F22502"/>
    <w:rsid w:val="00FB25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ascii="Arial" w:hAnsi="Arial"/>
      <w:sz w:val="24"/>
    </w:rPr>
  </w:style>
  <w:style w:type="paragraph" w:styleId="berschrift1">
    <w:name w:val="heading 1"/>
    <w:basedOn w:val="Standard"/>
    <w:next w:val="Standard"/>
    <w:qFormat/>
    <w:pPr>
      <w:keepNext/>
      <w:spacing w:before="240" w:after="60"/>
      <w:outlineLvl w:val="0"/>
    </w:pPr>
    <w:rPr>
      <w:b/>
      <w:sz w:val="28"/>
    </w:rPr>
  </w:style>
  <w:style w:type="paragraph" w:styleId="berschrift2">
    <w:name w:val="heading 2"/>
    <w:basedOn w:val="Standard"/>
    <w:next w:val="Standard"/>
    <w:qFormat/>
    <w:pPr>
      <w:keepNext/>
      <w:jc w:val="both"/>
      <w:outlineLvl w:val="1"/>
    </w:pPr>
    <w:rPr>
      <w:b/>
    </w:rPr>
  </w:style>
  <w:style w:type="paragraph" w:styleId="berschrift3">
    <w:name w:val="heading 3"/>
    <w:basedOn w:val="Standard"/>
    <w:next w:val="Standard"/>
    <w:qFormat/>
    <w:pPr>
      <w:keepNext/>
      <w:jc w:val="center"/>
      <w:outlineLvl w:val="2"/>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 w:type="paragraph" w:styleId="Textkrper-Zeileneinzug">
    <w:name w:val="Body Text Indent"/>
    <w:basedOn w:val="Standard"/>
    <w:semiHidden/>
    <w:pPr>
      <w:ind w:left="708" w:hanging="708"/>
    </w:pPr>
  </w:style>
  <w:style w:type="paragraph" w:styleId="Textkrper-Einzug2">
    <w:name w:val="Body Text Indent 2"/>
    <w:basedOn w:val="Standard"/>
    <w:semiHidden/>
    <w:pPr>
      <w:ind w:left="1416" w:hanging="708"/>
    </w:pPr>
  </w:style>
  <w:style w:type="paragraph" w:styleId="Textkrper-Einzug3">
    <w:name w:val="Body Text Indent 3"/>
    <w:basedOn w:val="Standard"/>
    <w:semiHidden/>
    <w:pPr>
      <w:ind w:left="360"/>
    </w:pPr>
    <w:rPr>
      <w:i/>
    </w:rPr>
  </w:style>
  <w:style w:type="paragraph" w:styleId="Textkrper">
    <w:name w:val="Body Text"/>
    <w:basedOn w:val="Standard"/>
    <w:semiHidden/>
    <w:rPr>
      <w:sz w:val="22"/>
    </w:rPr>
  </w:style>
  <w:style w:type="paragraph" w:styleId="Dokumentstruktur">
    <w:name w:val="Document Map"/>
    <w:basedOn w:val="Standard"/>
    <w:semiHidden/>
    <w:pPr>
      <w:shd w:val="clear" w:color="auto" w:fill="000080"/>
    </w:pPr>
    <w:rPr>
      <w:rFonts w:ascii="Tahoma" w:hAnsi="Tahoma"/>
    </w:rPr>
  </w:style>
  <w:style w:type="paragraph" w:styleId="Sprechblasentext">
    <w:name w:val="Balloon Text"/>
    <w:basedOn w:val="Standard"/>
    <w:link w:val="SprechblasentextZchn"/>
    <w:uiPriority w:val="99"/>
    <w:semiHidden/>
    <w:unhideWhenUsed/>
    <w:rsid w:val="001E05C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E05C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ascii="Arial" w:hAnsi="Arial"/>
      <w:sz w:val="24"/>
    </w:rPr>
  </w:style>
  <w:style w:type="paragraph" w:styleId="berschrift1">
    <w:name w:val="heading 1"/>
    <w:basedOn w:val="Standard"/>
    <w:next w:val="Standard"/>
    <w:qFormat/>
    <w:pPr>
      <w:keepNext/>
      <w:spacing w:before="240" w:after="60"/>
      <w:outlineLvl w:val="0"/>
    </w:pPr>
    <w:rPr>
      <w:b/>
      <w:sz w:val="28"/>
    </w:rPr>
  </w:style>
  <w:style w:type="paragraph" w:styleId="berschrift2">
    <w:name w:val="heading 2"/>
    <w:basedOn w:val="Standard"/>
    <w:next w:val="Standard"/>
    <w:qFormat/>
    <w:pPr>
      <w:keepNext/>
      <w:jc w:val="both"/>
      <w:outlineLvl w:val="1"/>
    </w:pPr>
    <w:rPr>
      <w:b/>
    </w:rPr>
  </w:style>
  <w:style w:type="paragraph" w:styleId="berschrift3">
    <w:name w:val="heading 3"/>
    <w:basedOn w:val="Standard"/>
    <w:next w:val="Standard"/>
    <w:qFormat/>
    <w:pPr>
      <w:keepNext/>
      <w:jc w:val="center"/>
      <w:outlineLvl w:val="2"/>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 w:type="paragraph" w:styleId="Textkrper-Zeileneinzug">
    <w:name w:val="Body Text Indent"/>
    <w:basedOn w:val="Standard"/>
    <w:semiHidden/>
    <w:pPr>
      <w:ind w:left="708" w:hanging="708"/>
    </w:pPr>
  </w:style>
  <w:style w:type="paragraph" w:styleId="Textkrper-Einzug2">
    <w:name w:val="Body Text Indent 2"/>
    <w:basedOn w:val="Standard"/>
    <w:semiHidden/>
    <w:pPr>
      <w:ind w:left="1416" w:hanging="708"/>
    </w:pPr>
  </w:style>
  <w:style w:type="paragraph" w:styleId="Textkrper-Einzug3">
    <w:name w:val="Body Text Indent 3"/>
    <w:basedOn w:val="Standard"/>
    <w:semiHidden/>
    <w:pPr>
      <w:ind w:left="360"/>
    </w:pPr>
    <w:rPr>
      <w:i/>
    </w:rPr>
  </w:style>
  <w:style w:type="paragraph" w:styleId="Textkrper">
    <w:name w:val="Body Text"/>
    <w:basedOn w:val="Standard"/>
    <w:semiHidden/>
    <w:rPr>
      <w:sz w:val="22"/>
    </w:rPr>
  </w:style>
  <w:style w:type="paragraph" w:styleId="Dokumentstruktur">
    <w:name w:val="Document Map"/>
    <w:basedOn w:val="Standard"/>
    <w:semiHidden/>
    <w:pPr>
      <w:shd w:val="clear" w:color="auto" w:fill="000080"/>
    </w:pPr>
    <w:rPr>
      <w:rFonts w:ascii="Tahoma" w:hAnsi="Tahoma"/>
    </w:rPr>
  </w:style>
  <w:style w:type="paragraph" w:styleId="Sprechblasentext">
    <w:name w:val="Balloon Text"/>
    <w:basedOn w:val="Standard"/>
    <w:link w:val="SprechblasentextZchn"/>
    <w:uiPriority w:val="99"/>
    <w:semiHidden/>
    <w:unhideWhenUsed/>
    <w:rsid w:val="001E05C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E05C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55340F-1927-4D5D-94ED-B2679ED8C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951</Words>
  <Characters>6736</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M u s t e r</vt:lpstr>
    </vt:vector>
  </TitlesOfParts>
  <Company>IHK</Company>
  <LinksUpToDate>false</LinksUpToDate>
  <CharactersWithSpaces>7672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u s t e r</dc:title>
  <dc:creator>IHK</dc:creator>
  <cp:lastModifiedBy>GK</cp:lastModifiedBy>
  <cp:revision>24</cp:revision>
  <cp:lastPrinted>2014-10-21T11:58:00Z</cp:lastPrinted>
  <dcterms:created xsi:type="dcterms:W3CDTF">2013-09-27T09:14:00Z</dcterms:created>
  <dcterms:modified xsi:type="dcterms:W3CDTF">2015-11-10T07:21:00Z</dcterms:modified>
</cp:coreProperties>
</file>